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2F" w:rsidRPr="00F31C2F" w:rsidRDefault="00F31C2F" w:rsidP="00B01748">
      <w:pPr>
        <w:jc w:val="center"/>
        <w:rPr>
          <w:b/>
          <w:sz w:val="28"/>
          <w:szCs w:val="28"/>
        </w:rPr>
      </w:pPr>
      <w:r w:rsidRPr="00F31C2F">
        <w:rPr>
          <w:b/>
          <w:sz w:val="28"/>
          <w:szCs w:val="28"/>
        </w:rPr>
        <w:t>РОССИЙСКАЯ ФЕДЕРАЦИЯ</w:t>
      </w:r>
    </w:p>
    <w:p w:rsidR="00F31C2F" w:rsidRPr="00F31C2F" w:rsidRDefault="00F31C2F" w:rsidP="00F31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ПОСЕЛКА НОВОКАСТОРНОЕ</w:t>
      </w:r>
    </w:p>
    <w:p w:rsidR="00F31C2F" w:rsidRPr="00F31C2F" w:rsidRDefault="00F31C2F" w:rsidP="00F31C2F">
      <w:pPr>
        <w:jc w:val="center"/>
        <w:rPr>
          <w:b/>
          <w:sz w:val="28"/>
          <w:szCs w:val="28"/>
        </w:rPr>
      </w:pPr>
      <w:r w:rsidRPr="00F31C2F">
        <w:rPr>
          <w:b/>
          <w:sz w:val="28"/>
          <w:szCs w:val="28"/>
        </w:rPr>
        <w:t>КАСТОРЕНСКОГО РАЙОНА КУРСКОЙ ОБЛАСТИ</w:t>
      </w:r>
    </w:p>
    <w:p w:rsidR="00F31C2F" w:rsidRPr="00F31C2F" w:rsidRDefault="00F31C2F" w:rsidP="00F31C2F">
      <w:pPr>
        <w:jc w:val="center"/>
        <w:rPr>
          <w:b/>
          <w:sz w:val="28"/>
          <w:szCs w:val="28"/>
        </w:rPr>
      </w:pPr>
    </w:p>
    <w:p w:rsidR="00F31C2F" w:rsidRPr="00F31C2F" w:rsidRDefault="00F31C2F" w:rsidP="00F31C2F">
      <w:pPr>
        <w:jc w:val="center"/>
        <w:rPr>
          <w:b/>
          <w:sz w:val="28"/>
          <w:szCs w:val="28"/>
        </w:rPr>
      </w:pPr>
      <w:r w:rsidRPr="00F31C2F">
        <w:rPr>
          <w:b/>
          <w:sz w:val="28"/>
          <w:szCs w:val="28"/>
        </w:rPr>
        <w:t>ПОСТАНОВЛЕНИЕ</w:t>
      </w:r>
    </w:p>
    <w:p w:rsidR="00F31C2F" w:rsidRPr="00F31C2F" w:rsidRDefault="00F31C2F" w:rsidP="00F31C2F">
      <w:pPr>
        <w:jc w:val="center"/>
        <w:rPr>
          <w:b/>
          <w:sz w:val="28"/>
          <w:szCs w:val="28"/>
        </w:rPr>
      </w:pPr>
    </w:p>
    <w:p w:rsidR="00F31C2F" w:rsidRDefault="00F31C2F" w:rsidP="00F31C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29</w:t>
      </w:r>
      <w:r w:rsidRPr="00F31C2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F31C2F">
        <w:rPr>
          <w:b/>
          <w:sz w:val="28"/>
          <w:szCs w:val="28"/>
        </w:rPr>
        <w:t xml:space="preserve">.2023 года                     </w:t>
      </w:r>
      <w:r w:rsidR="00B01748">
        <w:rPr>
          <w:b/>
          <w:sz w:val="28"/>
          <w:szCs w:val="28"/>
        </w:rPr>
        <w:t xml:space="preserve">   </w:t>
      </w:r>
      <w:r w:rsidRPr="00F31C2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81</w:t>
      </w:r>
    </w:p>
    <w:p w:rsidR="00F31C2F" w:rsidRDefault="00F31C2F" w:rsidP="00F31C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п.Новокасторное</w:t>
      </w:r>
    </w:p>
    <w:p w:rsidR="00F10040" w:rsidRPr="00F31C2F" w:rsidRDefault="00F10040" w:rsidP="00F31C2F">
      <w:pPr>
        <w:rPr>
          <w:b/>
          <w:sz w:val="28"/>
          <w:szCs w:val="28"/>
        </w:rPr>
      </w:pPr>
    </w:p>
    <w:p w:rsidR="00F31C2F" w:rsidRDefault="00F10040" w:rsidP="001B19B9">
      <w:pPr>
        <w:jc w:val="center"/>
        <w:rPr>
          <w:b/>
          <w:sz w:val="28"/>
          <w:szCs w:val="28"/>
        </w:rPr>
      </w:pPr>
      <w:r w:rsidRPr="00F10040">
        <w:rPr>
          <w:b/>
          <w:sz w:val="28"/>
          <w:szCs w:val="28"/>
        </w:rPr>
        <w:t>Об утверждении методики</w:t>
      </w:r>
      <w:r w:rsidR="009C1F4C">
        <w:rPr>
          <w:b/>
          <w:sz w:val="28"/>
          <w:szCs w:val="28"/>
        </w:rPr>
        <w:t xml:space="preserve"> </w:t>
      </w:r>
      <w:r w:rsidR="001B19B9" w:rsidRPr="00F61046">
        <w:rPr>
          <w:b/>
          <w:sz w:val="28"/>
          <w:szCs w:val="28"/>
        </w:rPr>
        <w:t>прогнозирования налоговых и неналоговых доходов областного бюджета и местных бюджетов для построения межбюджетных отношений между областным бюджетом и бюджетами муниципальных образований на 202</w:t>
      </w:r>
      <w:r w:rsidR="00977652">
        <w:rPr>
          <w:b/>
          <w:sz w:val="28"/>
          <w:szCs w:val="28"/>
        </w:rPr>
        <w:t>4</w:t>
      </w:r>
      <w:r w:rsidR="001B19B9" w:rsidRPr="00F61046">
        <w:rPr>
          <w:b/>
          <w:sz w:val="28"/>
          <w:szCs w:val="28"/>
        </w:rPr>
        <w:t xml:space="preserve"> год и на плановый период 202</w:t>
      </w:r>
      <w:r w:rsidR="00977652">
        <w:rPr>
          <w:b/>
          <w:sz w:val="28"/>
          <w:szCs w:val="28"/>
        </w:rPr>
        <w:t>5</w:t>
      </w:r>
      <w:r w:rsidR="001B19B9" w:rsidRPr="00F61046">
        <w:rPr>
          <w:b/>
          <w:sz w:val="28"/>
          <w:szCs w:val="28"/>
        </w:rPr>
        <w:t xml:space="preserve"> и 202</w:t>
      </w:r>
      <w:r w:rsidR="00977652">
        <w:rPr>
          <w:b/>
          <w:sz w:val="28"/>
          <w:szCs w:val="28"/>
        </w:rPr>
        <w:t>6</w:t>
      </w:r>
      <w:r w:rsidR="001B19B9" w:rsidRPr="00F61046">
        <w:rPr>
          <w:b/>
          <w:sz w:val="28"/>
          <w:szCs w:val="28"/>
        </w:rPr>
        <w:t xml:space="preserve"> годов</w:t>
      </w:r>
    </w:p>
    <w:p w:rsidR="00FC6589" w:rsidRPr="00F31C2F" w:rsidRDefault="00FC6589" w:rsidP="00FC6589">
      <w:pPr>
        <w:pStyle w:val="ConsPlusTitle"/>
        <w:jc w:val="center"/>
      </w:pPr>
    </w:p>
    <w:p w:rsidR="00F31C2F" w:rsidRPr="00F31C2F" w:rsidRDefault="00FC6589" w:rsidP="00F31C2F">
      <w:pPr>
        <w:jc w:val="both"/>
        <w:rPr>
          <w:sz w:val="28"/>
          <w:szCs w:val="28"/>
        </w:rPr>
      </w:pPr>
      <w:r w:rsidRPr="00F31C2F">
        <w:rPr>
          <w:sz w:val="28"/>
          <w:szCs w:val="28"/>
        </w:rPr>
        <w:t>В соответствии с</w:t>
      </w:r>
      <w:r w:rsidR="00BF5554" w:rsidRPr="00F31C2F">
        <w:rPr>
          <w:sz w:val="28"/>
          <w:szCs w:val="28"/>
        </w:rPr>
        <w:t>о</w:t>
      </w:r>
      <w:hyperlink r:id="rId8" w:history="1">
        <w:r w:rsidR="00BF5554" w:rsidRPr="00F31C2F">
          <w:rPr>
            <w:sz w:val="28"/>
            <w:szCs w:val="28"/>
          </w:rPr>
          <w:t>ст.</w:t>
        </w:r>
      </w:hyperlink>
      <w:r w:rsidR="00BF5554" w:rsidRPr="00F31C2F">
        <w:rPr>
          <w:sz w:val="28"/>
          <w:szCs w:val="28"/>
        </w:rPr>
        <w:t>174</w:t>
      </w:r>
      <w:r w:rsidR="00BF5554" w:rsidRPr="00F31C2F">
        <w:rPr>
          <w:sz w:val="28"/>
          <w:szCs w:val="28"/>
          <w:vertAlign w:val="superscript"/>
        </w:rPr>
        <w:t>2</w:t>
      </w:r>
      <w:r w:rsidRPr="00F31C2F">
        <w:rPr>
          <w:sz w:val="28"/>
          <w:szCs w:val="28"/>
        </w:rPr>
        <w:t xml:space="preserve"> Бюджетног</w:t>
      </w:r>
      <w:r w:rsidR="002C25FF" w:rsidRPr="00F31C2F">
        <w:rPr>
          <w:sz w:val="28"/>
          <w:szCs w:val="28"/>
        </w:rPr>
        <w:t>о кодекса Российской Федерации,</w:t>
      </w:r>
      <w:r w:rsidR="00170615">
        <w:rPr>
          <w:sz w:val="28"/>
          <w:szCs w:val="28"/>
        </w:rPr>
        <w:t xml:space="preserve"> </w:t>
      </w:r>
      <w:r w:rsidR="00F31C2F">
        <w:rPr>
          <w:sz w:val="28"/>
          <w:szCs w:val="28"/>
        </w:rPr>
        <w:t>Администрация поселка Новокасторное</w:t>
      </w:r>
      <w:r w:rsidR="00F31C2F" w:rsidRPr="00F31C2F">
        <w:rPr>
          <w:sz w:val="28"/>
          <w:szCs w:val="28"/>
        </w:rPr>
        <w:t xml:space="preserve"> Касторенского района Курской области ПОСТАНОВЛЯЕТ:</w:t>
      </w:r>
    </w:p>
    <w:p w:rsidR="00FC6589" w:rsidRPr="00F31C2F" w:rsidRDefault="00FC6589" w:rsidP="0075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F31C2F" w:rsidRDefault="00FC6589" w:rsidP="00F31C2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C2F">
        <w:rPr>
          <w:rFonts w:ascii="Times New Roman" w:hAnsi="Times New Roman" w:cs="Times New Roman"/>
          <w:sz w:val="28"/>
          <w:szCs w:val="28"/>
        </w:rPr>
        <w:t xml:space="preserve">Утвердить методику прогнозирования поступлений </w:t>
      </w:r>
      <w:r w:rsidR="00625685" w:rsidRPr="00F31C2F">
        <w:rPr>
          <w:rFonts w:ascii="Times New Roman" w:hAnsi="Times New Roman" w:cs="Times New Roman"/>
          <w:sz w:val="28"/>
          <w:szCs w:val="28"/>
        </w:rPr>
        <w:t>доходов</w:t>
      </w:r>
      <w:r w:rsidR="00B01748">
        <w:rPr>
          <w:rFonts w:ascii="Times New Roman" w:hAnsi="Times New Roman" w:cs="Times New Roman"/>
          <w:sz w:val="28"/>
          <w:szCs w:val="28"/>
        </w:rPr>
        <w:t xml:space="preserve"> </w:t>
      </w:r>
      <w:r w:rsidR="00625685" w:rsidRPr="00F31C2F">
        <w:rPr>
          <w:rFonts w:ascii="Times New Roman" w:hAnsi="Times New Roman" w:cs="Times New Roman"/>
          <w:sz w:val="28"/>
          <w:szCs w:val="28"/>
        </w:rPr>
        <w:t xml:space="preserve">в </w:t>
      </w:r>
      <w:r w:rsidRPr="00F31C2F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2C25FF" w:rsidRPr="00F31C2F"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r w:rsidR="00F31C2F">
        <w:rPr>
          <w:rFonts w:ascii="Times New Roman" w:hAnsi="Times New Roman" w:cs="Times New Roman"/>
          <w:sz w:val="28"/>
          <w:szCs w:val="28"/>
        </w:rPr>
        <w:t>Новокасторное</w:t>
      </w:r>
      <w:r w:rsidR="00B01748">
        <w:rPr>
          <w:rFonts w:ascii="Times New Roman" w:hAnsi="Times New Roman" w:cs="Times New Roman"/>
          <w:sz w:val="28"/>
          <w:szCs w:val="28"/>
        </w:rPr>
        <w:t xml:space="preserve"> </w:t>
      </w:r>
      <w:r w:rsidR="00F31C2F" w:rsidRPr="00F31C2F">
        <w:rPr>
          <w:rFonts w:ascii="Times New Roman" w:hAnsi="Times New Roman" w:cs="Times New Roman"/>
          <w:sz w:val="28"/>
          <w:szCs w:val="28"/>
        </w:rPr>
        <w:t xml:space="preserve">Касторенского района </w:t>
      </w:r>
      <w:r w:rsidRPr="00F31C2F">
        <w:rPr>
          <w:rFonts w:ascii="Times New Roman" w:hAnsi="Times New Roman" w:cs="Times New Roman"/>
          <w:sz w:val="28"/>
          <w:szCs w:val="28"/>
        </w:rPr>
        <w:t xml:space="preserve">Курской области, согласно приложению к настоящему </w:t>
      </w:r>
      <w:r w:rsidR="00F31C2F">
        <w:rPr>
          <w:rFonts w:ascii="Times New Roman" w:hAnsi="Times New Roman" w:cs="Times New Roman"/>
          <w:sz w:val="28"/>
          <w:szCs w:val="28"/>
        </w:rPr>
        <w:t>постановлению</w:t>
      </w:r>
      <w:r w:rsidRPr="00F31C2F">
        <w:rPr>
          <w:rFonts w:ascii="Times New Roman" w:hAnsi="Times New Roman" w:cs="Times New Roman"/>
          <w:sz w:val="28"/>
          <w:szCs w:val="28"/>
        </w:rPr>
        <w:t>.</w:t>
      </w:r>
    </w:p>
    <w:p w:rsidR="00CE6C0C" w:rsidRPr="00F31C2F" w:rsidRDefault="004E5D66" w:rsidP="00F31C2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>
        <w:rPr>
          <w:rFonts w:ascii="Times New Roman" w:hAnsi="Times New Roman" w:cs="Times New Roman"/>
          <w:sz w:val="28"/>
          <w:szCs w:val="28"/>
        </w:rPr>
        <w:t>Н</w:t>
      </w:r>
      <w:r w:rsidRPr="004E5D66">
        <w:rPr>
          <w:rFonts w:ascii="Times New Roman" w:hAnsi="Times New Roman" w:cs="Times New Roman"/>
          <w:sz w:val="28"/>
          <w:szCs w:val="28"/>
        </w:rPr>
        <w:t>ачальнику отдела – главному бухгалтеру Администрации поселка Новокасторное Никитиной О.Н.</w:t>
      </w:r>
      <w:r w:rsidR="00CE6C0C" w:rsidRPr="00F31C2F">
        <w:rPr>
          <w:rFonts w:ascii="Times New Roman" w:hAnsi="Times New Roman" w:cs="Times New Roman"/>
          <w:sz w:val="28"/>
          <w:szCs w:val="28"/>
        </w:rPr>
        <w:t>руководствоваться  вышеназванной методикой при формировании местного бюджета на  очередной финансовый год и плановый период.</w:t>
      </w:r>
    </w:p>
    <w:p w:rsidR="00FC6589" w:rsidRPr="00F31C2F" w:rsidRDefault="00FC6589" w:rsidP="00F31C2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C2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E6C0C" w:rsidRPr="00F31C2F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C6589" w:rsidRPr="00F31C2F" w:rsidRDefault="002C25FF" w:rsidP="00F31C2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C2F">
        <w:rPr>
          <w:rFonts w:ascii="Times New Roman" w:hAnsi="Times New Roman" w:cs="Times New Roman"/>
          <w:sz w:val="28"/>
          <w:szCs w:val="28"/>
        </w:rPr>
        <w:t>Постановление</w:t>
      </w:r>
      <w:r w:rsidR="00FC6589" w:rsidRPr="00F31C2F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FC6589" w:rsidRPr="00F31C2F" w:rsidRDefault="00FC6589" w:rsidP="0075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F31C2F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F31C2F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F31C2F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C2F" w:rsidRPr="00F31C2F" w:rsidRDefault="00F31C2F" w:rsidP="00F31C2F">
      <w:pPr>
        <w:outlineLvl w:val="0"/>
        <w:rPr>
          <w:sz w:val="28"/>
          <w:szCs w:val="28"/>
        </w:rPr>
      </w:pPr>
      <w:r w:rsidRPr="00F31C2F">
        <w:rPr>
          <w:sz w:val="28"/>
          <w:szCs w:val="28"/>
        </w:rPr>
        <w:t>Глава поселка</w:t>
      </w:r>
    </w:p>
    <w:p w:rsidR="00F31C2F" w:rsidRPr="00F31C2F" w:rsidRDefault="00F31C2F" w:rsidP="00F31C2F">
      <w:pPr>
        <w:rPr>
          <w:sz w:val="28"/>
          <w:szCs w:val="28"/>
        </w:rPr>
      </w:pPr>
      <w:r>
        <w:rPr>
          <w:sz w:val="28"/>
          <w:szCs w:val="28"/>
        </w:rPr>
        <w:t>Новокасторное</w:t>
      </w:r>
      <w:r w:rsidR="009C1F4C">
        <w:rPr>
          <w:sz w:val="28"/>
          <w:szCs w:val="28"/>
        </w:rPr>
        <w:t xml:space="preserve">                                                                 </w:t>
      </w:r>
      <w:r w:rsidRPr="00F31C2F">
        <w:rPr>
          <w:sz w:val="28"/>
          <w:szCs w:val="28"/>
        </w:rPr>
        <w:t>В.В.Степанов</w:t>
      </w:r>
    </w:p>
    <w:p w:rsidR="00FC6589" w:rsidRPr="00F31C2F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25FF" w:rsidRDefault="002C25FF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685" w:rsidRDefault="00625685" w:rsidP="004E5D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6411" w:rsidRPr="001737DB" w:rsidRDefault="00B36411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2E66">
        <w:rPr>
          <w:rFonts w:ascii="Times New Roman" w:hAnsi="Times New Roman" w:cs="Times New Roman"/>
          <w:sz w:val="28"/>
          <w:szCs w:val="28"/>
        </w:rPr>
        <w:t>Утверждена</w:t>
      </w:r>
    </w:p>
    <w:p w:rsidR="00E81155" w:rsidRDefault="002C25FF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E81155">
        <w:rPr>
          <w:rFonts w:ascii="Times New Roman" w:hAnsi="Times New Roman" w:cs="Times New Roman"/>
          <w:sz w:val="28"/>
          <w:szCs w:val="28"/>
        </w:rPr>
        <w:t>м</w:t>
      </w:r>
    </w:p>
    <w:p w:rsidR="00FC6589" w:rsidRPr="00752E66" w:rsidRDefault="002C25FF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81155" w:rsidRDefault="002C25FF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31C2F">
        <w:rPr>
          <w:rFonts w:ascii="Times New Roman" w:hAnsi="Times New Roman" w:cs="Times New Roman"/>
          <w:sz w:val="28"/>
          <w:szCs w:val="28"/>
        </w:rPr>
        <w:t>Новокасторное</w:t>
      </w:r>
    </w:p>
    <w:p w:rsidR="00FC6589" w:rsidRPr="006361B4" w:rsidRDefault="00FC6589" w:rsidP="00FC6589">
      <w:pPr>
        <w:pStyle w:val="ConsPlusNormal"/>
        <w:jc w:val="right"/>
      </w:pPr>
      <w:r w:rsidRPr="00752E66">
        <w:rPr>
          <w:rFonts w:ascii="Times New Roman" w:hAnsi="Times New Roman" w:cs="Times New Roman"/>
          <w:sz w:val="28"/>
          <w:szCs w:val="28"/>
        </w:rPr>
        <w:t>от</w:t>
      </w:r>
      <w:r w:rsidR="00B01748">
        <w:rPr>
          <w:rFonts w:ascii="Times New Roman" w:hAnsi="Times New Roman" w:cs="Times New Roman"/>
          <w:sz w:val="28"/>
          <w:szCs w:val="28"/>
        </w:rPr>
        <w:t xml:space="preserve"> </w:t>
      </w:r>
      <w:r w:rsidR="004205E0">
        <w:rPr>
          <w:rFonts w:ascii="Times New Roman" w:hAnsi="Times New Roman" w:cs="Times New Roman"/>
          <w:sz w:val="28"/>
          <w:szCs w:val="28"/>
        </w:rPr>
        <w:t>2</w:t>
      </w:r>
      <w:r w:rsidR="00E81155">
        <w:rPr>
          <w:rFonts w:ascii="Times New Roman" w:hAnsi="Times New Roman" w:cs="Times New Roman"/>
          <w:sz w:val="28"/>
          <w:szCs w:val="28"/>
        </w:rPr>
        <w:t>9</w:t>
      </w:r>
      <w:r w:rsidR="00A0162B">
        <w:rPr>
          <w:rFonts w:ascii="Times New Roman" w:hAnsi="Times New Roman" w:cs="Times New Roman"/>
          <w:sz w:val="28"/>
          <w:szCs w:val="28"/>
        </w:rPr>
        <w:t>.09</w:t>
      </w:r>
      <w:r w:rsidR="00625685">
        <w:rPr>
          <w:rFonts w:ascii="Times New Roman" w:hAnsi="Times New Roman" w:cs="Times New Roman"/>
          <w:sz w:val="28"/>
          <w:szCs w:val="28"/>
        </w:rPr>
        <w:t>.</w:t>
      </w:r>
      <w:r w:rsidRPr="00752E66">
        <w:rPr>
          <w:rFonts w:ascii="Times New Roman" w:hAnsi="Times New Roman" w:cs="Times New Roman"/>
          <w:sz w:val="28"/>
          <w:szCs w:val="28"/>
        </w:rPr>
        <w:t>20</w:t>
      </w:r>
      <w:r w:rsidR="00DD52AE">
        <w:rPr>
          <w:rFonts w:ascii="Times New Roman" w:hAnsi="Times New Roman" w:cs="Times New Roman"/>
          <w:sz w:val="28"/>
          <w:szCs w:val="28"/>
        </w:rPr>
        <w:t>2</w:t>
      </w:r>
      <w:r w:rsidR="00E81155">
        <w:rPr>
          <w:rFonts w:ascii="Times New Roman" w:hAnsi="Times New Roman" w:cs="Times New Roman"/>
          <w:sz w:val="28"/>
          <w:szCs w:val="28"/>
        </w:rPr>
        <w:t>3</w:t>
      </w:r>
      <w:r w:rsidRPr="00752E66">
        <w:rPr>
          <w:rFonts w:ascii="Times New Roman" w:hAnsi="Times New Roman" w:cs="Times New Roman"/>
          <w:sz w:val="28"/>
          <w:szCs w:val="28"/>
        </w:rPr>
        <w:t xml:space="preserve"> г. № </w:t>
      </w:r>
      <w:r w:rsidR="004C79E1">
        <w:rPr>
          <w:rFonts w:ascii="Times New Roman" w:hAnsi="Times New Roman" w:cs="Times New Roman"/>
          <w:sz w:val="28"/>
          <w:szCs w:val="28"/>
        </w:rPr>
        <w:t>8</w:t>
      </w:r>
      <w:r w:rsidR="00E81155">
        <w:rPr>
          <w:rFonts w:ascii="Times New Roman" w:hAnsi="Times New Roman" w:cs="Times New Roman"/>
          <w:sz w:val="28"/>
          <w:szCs w:val="28"/>
        </w:rPr>
        <w:t>1</w:t>
      </w:r>
    </w:p>
    <w:p w:rsidR="00FC6589" w:rsidRDefault="00FC6589" w:rsidP="006E7E36">
      <w:pPr>
        <w:jc w:val="center"/>
        <w:rPr>
          <w:b/>
          <w:sz w:val="28"/>
          <w:szCs w:val="28"/>
        </w:rPr>
      </w:pPr>
      <w:bookmarkStart w:id="1" w:name="P28"/>
      <w:bookmarkEnd w:id="1"/>
      <w:r w:rsidRPr="009869BF">
        <w:rPr>
          <w:b/>
          <w:sz w:val="28"/>
        </w:rPr>
        <w:tab/>
      </w:r>
      <w:r w:rsidRPr="009869BF">
        <w:rPr>
          <w:b/>
          <w:sz w:val="28"/>
        </w:rPr>
        <w:tab/>
      </w:r>
      <w:r w:rsidRPr="009869BF">
        <w:rPr>
          <w:b/>
          <w:sz w:val="28"/>
        </w:rPr>
        <w:tab/>
      </w:r>
    </w:p>
    <w:p w:rsidR="006E3F62" w:rsidRPr="00F61046" w:rsidRDefault="006E3F62" w:rsidP="006E3F62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F61046">
        <w:rPr>
          <w:b/>
          <w:sz w:val="28"/>
          <w:szCs w:val="28"/>
        </w:rPr>
        <w:t>Методика</w:t>
      </w:r>
    </w:p>
    <w:p w:rsidR="006E3F62" w:rsidRPr="00F61046" w:rsidRDefault="006E3F62" w:rsidP="006E3F62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F61046">
        <w:rPr>
          <w:b/>
          <w:sz w:val="28"/>
          <w:szCs w:val="28"/>
        </w:rPr>
        <w:t>прогнозирования налоговых и неналоговых доходов областного бюджета и местных бюджетов для построения межбюджетных отношений между областным бюджетом и бюджетами муниципальных образований на 202</w:t>
      </w:r>
      <w:r w:rsidR="00977652">
        <w:rPr>
          <w:b/>
          <w:sz w:val="28"/>
          <w:szCs w:val="28"/>
        </w:rPr>
        <w:t>4</w:t>
      </w:r>
      <w:r w:rsidRPr="00F61046">
        <w:rPr>
          <w:b/>
          <w:sz w:val="28"/>
          <w:szCs w:val="28"/>
        </w:rPr>
        <w:t xml:space="preserve"> год и на плановый период 202</w:t>
      </w:r>
      <w:r w:rsidR="00977652">
        <w:rPr>
          <w:b/>
          <w:sz w:val="28"/>
          <w:szCs w:val="28"/>
        </w:rPr>
        <w:t>5</w:t>
      </w:r>
      <w:r w:rsidRPr="00F61046">
        <w:rPr>
          <w:b/>
          <w:sz w:val="28"/>
          <w:szCs w:val="28"/>
        </w:rPr>
        <w:t xml:space="preserve"> и 202</w:t>
      </w:r>
      <w:r w:rsidR="00977652">
        <w:rPr>
          <w:b/>
          <w:sz w:val="28"/>
          <w:szCs w:val="28"/>
        </w:rPr>
        <w:t>6</w:t>
      </w:r>
      <w:r w:rsidR="00B01748">
        <w:rPr>
          <w:b/>
          <w:sz w:val="28"/>
          <w:szCs w:val="28"/>
        </w:rPr>
        <w:t xml:space="preserve"> годов</w:t>
      </w:r>
    </w:p>
    <w:p w:rsidR="006E3F62" w:rsidRPr="00F61046" w:rsidRDefault="006E3F62" w:rsidP="006E3F62">
      <w:pPr>
        <w:shd w:val="clear" w:color="auto" w:fill="FFFFFF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p w:rsidR="006E3F62" w:rsidRPr="004E5D66" w:rsidRDefault="006E3F62" w:rsidP="00E81155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4E5D66">
        <w:rPr>
          <w:color w:val="000000"/>
          <w:sz w:val="24"/>
          <w:szCs w:val="24"/>
        </w:rPr>
        <w:t>Доходная база консолидированного бюджета области на 202</w:t>
      </w:r>
      <w:r w:rsidR="00977652">
        <w:rPr>
          <w:color w:val="000000"/>
          <w:sz w:val="24"/>
          <w:szCs w:val="24"/>
        </w:rPr>
        <w:t>4</w:t>
      </w:r>
      <w:r w:rsidRPr="004E5D66">
        <w:rPr>
          <w:color w:val="000000"/>
          <w:sz w:val="24"/>
          <w:szCs w:val="24"/>
        </w:rPr>
        <w:t xml:space="preserve"> – 202</w:t>
      </w:r>
      <w:r w:rsidR="00977652">
        <w:rPr>
          <w:color w:val="000000"/>
          <w:sz w:val="24"/>
          <w:szCs w:val="24"/>
        </w:rPr>
        <w:t>6</w:t>
      </w:r>
      <w:r w:rsidRPr="004E5D66">
        <w:rPr>
          <w:color w:val="000000"/>
          <w:sz w:val="24"/>
          <w:szCs w:val="24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6E3F62" w:rsidRPr="004E5D66" w:rsidRDefault="006E3F62" w:rsidP="00E81155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4E5D66">
        <w:rPr>
          <w:color w:val="000000"/>
          <w:sz w:val="24"/>
          <w:szCs w:val="24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 </w:t>
      </w:r>
    </w:p>
    <w:p w:rsidR="006E3F62" w:rsidRPr="004E5D66" w:rsidRDefault="006E3F62" w:rsidP="00E81155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4E5D66">
        <w:rPr>
          <w:color w:val="000000"/>
          <w:sz w:val="24"/>
          <w:szCs w:val="24"/>
        </w:rPr>
        <w:t>При внесении в действующее налоговое законодательство изменений и дополнений методика прогнозирования отдельных налогов может быть уточнена.</w:t>
      </w:r>
    </w:p>
    <w:p w:rsidR="00944FDD" w:rsidRPr="004E5D66" w:rsidRDefault="00944FDD" w:rsidP="00CF5CC3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</w:p>
    <w:p w:rsidR="006E3F62" w:rsidRPr="004E5D66" w:rsidRDefault="006E3F62" w:rsidP="006E3F62">
      <w:pPr>
        <w:ind w:right="-1" w:firstLine="709"/>
        <w:jc w:val="both"/>
        <w:rPr>
          <w:b/>
          <w:color w:val="000000"/>
          <w:sz w:val="24"/>
          <w:szCs w:val="24"/>
        </w:rPr>
      </w:pPr>
      <w:r w:rsidRPr="004E5D66">
        <w:rPr>
          <w:b/>
          <w:bCs/>
          <w:color w:val="000000"/>
          <w:sz w:val="24"/>
          <w:szCs w:val="24"/>
        </w:rPr>
        <w:t xml:space="preserve">Налог на доходы физических лиц </w:t>
      </w:r>
      <w:r w:rsidRPr="004E5D66">
        <w:rPr>
          <w:b/>
          <w:color w:val="000000"/>
          <w:sz w:val="24"/>
          <w:szCs w:val="24"/>
        </w:rPr>
        <w:t xml:space="preserve">(код </w:t>
      </w:r>
      <w:r w:rsidRPr="004E5D66">
        <w:rPr>
          <w:b/>
          <w:snapToGrid w:val="0"/>
          <w:color w:val="000000"/>
          <w:sz w:val="24"/>
          <w:szCs w:val="24"/>
        </w:rPr>
        <w:t>1 01 02000 01 0000 110</w:t>
      </w:r>
      <w:r w:rsidRPr="004E5D66">
        <w:rPr>
          <w:b/>
          <w:color w:val="000000"/>
          <w:sz w:val="24"/>
          <w:szCs w:val="24"/>
        </w:rPr>
        <w:t>)</w:t>
      </w:r>
    </w:p>
    <w:p w:rsidR="006E3F62" w:rsidRPr="004E5D66" w:rsidRDefault="006E3F62" w:rsidP="006E3F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D66">
        <w:rPr>
          <w:rFonts w:ascii="Times New Roman" w:hAnsi="Times New Roman" w:cs="Times New Roman"/>
          <w:color w:val="000000"/>
          <w:sz w:val="24"/>
          <w:szCs w:val="24"/>
        </w:rPr>
        <w:t xml:space="preserve">Налог на доходы физических лиц </w:t>
      </w:r>
      <w:r w:rsidRPr="004E5D66">
        <w:rPr>
          <w:rFonts w:ascii="Times New Roman" w:hAnsi="Times New Roman" w:cs="Times New Roman"/>
          <w:sz w:val="24"/>
          <w:szCs w:val="24"/>
        </w:rPr>
        <w:t xml:space="preserve">с доходов, источником которых является налоговый агент, за исключением доходов, в отношении которых исчисление и уплата налога осуществляются в соответствии со </w:t>
      </w:r>
      <w:hyperlink r:id="rId9" w:history="1">
        <w:r w:rsidRPr="004E5D66">
          <w:rPr>
            <w:rFonts w:ascii="Times New Roman" w:hAnsi="Times New Roman" w:cs="Times New Roman"/>
            <w:sz w:val="24"/>
            <w:szCs w:val="24"/>
          </w:rPr>
          <w:t>статьями 227</w:t>
        </w:r>
      </w:hyperlink>
      <w:r w:rsidRPr="004E5D66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4E5D66">
          <w:rPr>
            <w:rFonts w:ascii="Times New Roman" w:hAnsi="Times New Roman" w:cs="Times New Roman"/>
            <w:sz w:val="24"/>
            <w:szCs w:val="24"/>
          </w:rPr>
          <w:t>227.1</w:t>
        </w:r>
      </w:hyperlink>
      <w:r w:rsidRPr="004E5D6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4E5D66">
          <w:rPr>
            <w:rFonts w:ascii="Times New Roman" w:hAnsi="Times New Roman" w:cs="Times New Roman"/>
            <w:sz w:val="24"/>
            <w:szCs w:val="24"/>
          </w:rPr>
          <w:t>228</w:t>
        </w:r>
      </w:hyperlink>
      <w:r w:rsidRPr="004E5D6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(код </w:t>
      </w:r>
      <w:r w:rsidRPr="004E5D66">
        <w:rPr>
          <w:rFonts w:ascii="Times New Roman" w:hAnsi="Times New Roman" w:cs="Times New Roman"/>
          <w:snapToGrid w:val="0"/>
          <w:sz w:val="24"/>
          <w:szCs w:val="24"/>
        </w:rPr>
        <w:t>1 01 02010 01 0000 110</w:t>
      </w:r>
      <w:r w:rsidRPr="004E5D66">
        <w:rPr>
          <w:rFonts w:ascii="Times New Roman" w:hAnsi="Times New Roman" w:cs="Times New Roman"/>
          <w:sz w:val="24"/>
          <w:szCs w:val="24"/>
        </w:rPr>
        <w:t xml:space="preserve">) </w:t>
      </w:r>
      <w:r w:rsidRPr="004E5D66">
        <w:rPr>
          <w:rFonts w:ascii="Times New Roman" w:hAnsi="Times New Roman" w:cs="Times New Roman"/>
          <w:color w:val="000000"/>
          <w:sz w:val="24"/>
          <w:szCs w:val="24"/>
        </w:rPr>
        <w:t xml:space="preserve">рассчитывается по двум вариантам и принимается средний из них. </w:t>
      </w:r>
    </w:p>
    <w:p w:rsidR="006E3F62" w:rsidRPr="004E5D66" w:rsidRDefault="006E3F62" w:rsidP="006E3F62">
      <w:pPr>
        <w:ind w:right="-1" w:firstLine="709"/>
        <w:jc w:val="both"/>
        <w:rPr>
          <w:color w:val="000000"/>
          <w:sz w:val="24"/>
          <w:szCs w:val="24"/>
        </w:rPr>
      </w:pPr>
      <w:r w:rsidRPr="004E5D66">
        <w:rPr>
          <w:color w:val="000000"/>
          <w:sz w:val="24"/>
          <w:szCs w:val="24"/>
        </w:rPr>
        <w:t>Первый вариант – сумма налога определяется исходя из ожидаемого поступления налога в 202</w:t>
      </w:r>
      <w:r w:rsidR="00977652">
        <w:rPr>
          <w:color w:val="000000"/>
          <w:sz w:val="24"/>
          <w:szCs w:val="24"/>
        </w:rPr>
        <w:t>3</w:t>
      </w:r>
      <w:r w:rsidRPr="004E5D66">
        <w:rPr>
          <w:color w:val="000000"/>
          <w:sz w:val="24"/>
          <w:szCs w:val="24"/>
        </w:rPr>
        <w:t xml:space="preserve"> году, скорректированного на темпы роста (снижения) фонда заработной платы на 202</w:t>
      </w:r>
      <w:r w:rsidR="00977652">
        <w:rPr>
          <w:color w:val="000000"/>
          <w:sz w:val="24"/>
          <w:szCs w:val="24"/>
        </w:rPr>
        <w:t>2</w:t>
      </w:r>
      <w:r w:rsidRPr="004E5D66">
        <w:rPr>
          <w:color w:val="000000"/>
          <w:sz w:val="24"/>
          <w:szCs w:val="24"/>
        </w:rPr>
        <w:t xml:space="preserve"> год.</w:t>
      </w:r>
    </w:p>
    <w:p w:rsidR="006E3F62" w:rsidRPr="004E5D66" w:rsidRDefault="006E3F62" w:rsidP="006E3F62">
      <w:pPr>
        <w:ind w:right="-1" w:firstLine="709"/>
        <w:jc w:val="both"/>
        <w:rPr>
          <w:color w:val="000000"/>
          <w:sz w:val="24"/>
          <w:szCs w:val="24"/>
        </w:rPr>
      </w:pPr>
      <w:r w:rsidRPr="004E5D66">
        <w:rPr>
          <w:color w:val="000000"/>
          <w:sz w:val="24"/>
          <w:szCs w:val="24"/>
        </w:rPr>
        <w:t>Ожидаемое поступление налога в 202</w:t>
      </w:r>
      <w:r w:rsidR="00977652">
        <w:rPr>
          <w:color w:val="000000"/>
          <w:sz w:val="24"/>
          <w:szCs w:val="24"/>
        </w:rPr>
        <w:t>3</w:t>
      </w:r>
      <w:r w:rsidRPr="004E5D66">
        <w:rPr>
          <w:color w:val="000000"/>
          <w:sz w:val="24"/>
          <w:szCs w:val="24"/>
        </w:rPr>
        <w:t xml:space="preserve"> году рассчитывается исходя из фактических поступлений сумм налога за 6 месяцев 202</w:t>
      </w:r>
      <w:r w:rsidR="00977652">
        <w:rPr>
          <w:color w:val="000000"/>
          <w:sz w:val="24"/>
          <w:szCs w:val="24"/>
        </w:rPr>
        <w:t>3</w:t>
      </w:r>
      <w:r w:rsidRPr="004E5D66">
        <w:rPr>
          <w:color w:val="000000"/>
          <w:sz w:val="24"/>
          <w:szCs w:val="24"/>
        </w:rPr>
        <w:t xml:space="preserve"> года и среднего удельного веса поступлений за соответствующие периоды 20</w:t>
      </w:r>
      <w:r w:rsidR="00977652">
        <w:rPr>
          <w:color w:val="000000"/>
          <w:sz w:val="24"/>
          <w:szCs w:val="24"/>
        </w:rPr>
        <w:t>20</w:t>
      </w:r>
      <w:r w:rsidRPr="004E5D66">
        <w:rPr>
          <w:color w:val="000000"/>
          <w:sz w:val="24"/>
          <w:szCs w:val="24"/>
        </w:rPr>
        <w:t>, 20</w:t>
      </w:r>
      <w:r w:rsidR="004C79E1" w:rsidRPr="004E5D66">
        <w:rPr>
          <w:color w:val="000000"/>
          <w:sz w:val="24"/>
          <w:szCs w:val="24"/>
        </w:rPr>
        <w:t>2</w:t>
      </w:r>
      <w:r w:rsidR="00977652">
        <w:rPr>
          <w:color w:val="000000"/>
          <w:sz w:val="24"/>
          <w:szCs w:val="24"/>
        </w:rPr>
        <w:t>1</w:t>
      </w:r>
      <w:r w:rsidRPr="004E5D66">
        <w:rPr>
          <w:color w:val="000000"/>
          <w:sz w:val="24"/>
          <w:szCs w:val="24"/>
        </w:rPr>
        <w:t xml:space="preserve"> и 202</w:t>
      </w:r>
      <w:r w:rsidR="00977652">
        <w:rPr>
          <w:color w:val="000000"/>
          <w:sz w:val="24"/>
          <w:szCs w:val="24"/>
        </w:rPr>
        <w:t>2</w:t>
      </w:r>
      <w:r w:rsidRPr="004E5D66">
        <w:rPr>
          <w:color w:val="000000"/>
          <w:sz w:val="24"/>
          <w:szCs w:val="24"/>
        </w:rPr>
        <w:t xml:space="preserve"> годов в фактических годовых поступлениях. </w:t>
      </w:r>
    </w:p>
    <w:p w:rsidR="006E3F62" w:rsidRPr="004E5D66" w:rsidRDefault="006E3F62" w:rsidP="006E3F62">
      <w:pPr>
        <w:ind w:right="-1" w:firstLine="709"/>
        <w:jc w:val="both"/>
        <w:rPr>
          <w:color w:val="000000"/>
          <w:sz w:val="24"/>
          <w:szCs w:val="24"/>
        </w:rPr>
      </w:pPr>
      <w:r w:rsidRPr="004E5D66">
        <w:rPr>
          <w:color w:val="000000"/>
          <w:sz w:val="24"/>
          <w:szCs w:val="24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 202</w:t>
      </w:r>
      <w:r w:rsidR="00977652">
        <w:rPr>
          <w:color w:val="000000"/>
          <w:sz w:val="24"/>
          <w:szCs w:val="24"/>
        </w:rPr>
        <w:t>4</w:t>
      </w:r>
      <w:r w:rsidRPr="004E5D66">
        <w:rPr>
          <w:color w:val="000000"/>
          <w:sz w:val="24"/>
          <w:szCs w:val="24"/>
        </w:rPr>
        <w:t xml:space="preserve"> год, и ставки налога в размере 13%.</w:t>
      </w:r>
    </w:p>
    <w:p w:rsidR="006E3F62" w:rsidRPr="004E5D66" w:rsidRDefault="006E3F62" w:rsidP="006E3F62">
      <w:pPr>
        <w:ind w:right="-1" w:firstLine="709"/>
        <w:jc w:val="both"/>
        <w:rPr>
          <w:color w:val="000000"/>
          <w:sz w:val="24"/>
          <w:szCs w:val="24"/>
        </w:rPr>
      </w:pPr>
      <w:r w:rsidRPr="004E5D66">
        <w:rPr>
          <w:color w:val="000000"/>
          <w:sz w:val="24"/>
          <w:szCs w:val="24"/>
        </w:rPr>
        <w:t>Прогнозируемая сумма поступления налога на 202</w:t>
      </w:r>
      <w:r w:rsidR="00977652">
        <w:rPr>
          <w:color w:val="000000"/>
          <w:sz w:val="24"/>
          <w:szCs w:val="24"/>
        </w:rPr>
        <w:t>6</w:t>
      </w:r>
      <w:r w:rsidRPr="004E5D66">
        <w:rPr>
          <w:color w:val="000000"/>
          <w:sz w:val="24"/>
          <w:szCs w:val="24"/>
        </w:rPr>
        <w:t xml:space="preserve"> – 202</w:t>
      </w:r>
      <w:r w:rsidR="00977652">
        <w:rPr>
          <w:color w:val="000000"/>
          <w:sz w:val="24"/>
          <w:szCs w:val="24"/>
        </w:rPr>
        <w:t>7</w:t>
      </w:r>
      <w:r w:rsidRPr="004E5D66">
        <w:rPr>
          <w:color w:val="000000"/>
          <w:sz w:val="24"/>
          <w:szCs w:val="24"/>
        </w:rPr>
        <w:t xml:space="preserve"> годы также рассчитывается по двум вариантам и принимается средний из них.</w:t>
      </w:r>
    </w:p>
    <w:p w:rsidR="006E3F62" w:rsidRPr="004E5D66" w:rsidRDefault="006E3F62" w:rsidP="006E3F62">
      <w:pPr>
        <w:ind w:right="-1" w:firstLine="709"/>
        <w:jc w:val="both"/>
        <w:rPr>
          <w:color w:val="000000"/>
          <w:sz w:val="24"/>
          <w:szCs w:val="24"/>
        </w:rPr>
      </w:pPr>
      <w:r w:rsidRPr="004E5D66">
        <w:rPr>
          <w:color w:val="000000"/>
          <w:sz w:val="24"/>
          <w:szCs w:val="24"/>
        </w:rPr>
        <w:t>Первый вариант – сумма налога на 202</w:t>
      </w:r>
      <w:r w:rsidR="00977652">
        <w:rPr>
          <w:color w:val="000000"/>
          <w:sz w:val="24"/>
          <w:szCs w:val="24"/>
        </w:rPr>
        <w:t>6</w:t>
      </w:r>
      <w:r w:rsidRPr="004E5D66">
        <w:rPr>
          <w:color w:val="000000"/>
          <w:sz w:val="24"/>
          <w:szCs w:val="24"/>
        </w:rPr>
        <w:t xml:space="preserve"> – </w:t>
      </w:r>
      <w:r w:rsidR="004C79E1" w:rsidRPr="004E5D66">
        <w:rPr>
          <w:color w:val="000000"/>
          <w:sz w:val="24"/>
          <w:szCs w:val="24"/>
        </w:rPr>
        <w:t>202</w:t>
      </w:r>
      <w:r w:rsidR="00977652">
        <w:rPr>
          <w:color w:val="000000"/>
          <w:sz w:val="24"/>
          <w:szCs w:val="24"/>
        </w:rPr>
        <w:t>7</w:t>
      </w:r>
      <w:r w:rsidRPr="004E5D66">
        <w:rPr>
          <w:color w:val="000000"/>
          <w:sz w:val="24"/>
          <w:szCs w:val="24"/>
        </w:rPr>
        <w:t xml:space="preserve"> годы определяется исходя из прогнозируемого поступления налога в 202</w:t>
      </w:r>
      <w:r w:rsidR="00977652">
        <w:rPr>
          <w:color w:val="000000"/>
          <w:sz w:val="24"/>
          <w:szCs w:val="24"/>
        </w:rPr>
        <w:t>4</w:t>
      </w:r>
      <w:r w:rsidRPr="004E5D66">
        <w:rPr>
          <w:color w:val="000000"/>
          <w:sz w:val="24"/>
          <w:szCs w:val="24"/>
        </w:rPr>
        <w:t xml:space="preserve"> году по первому варианту, скорректированного на ежегодные темпы роста (снижения) фонда заработной платы на 202</w:t>
      </w:r>
      <w:r w:rsidR="00977652">
        <w:rPr>
          <w:color w:val="000000"/>
          <w:sz w:val="24"/>
          <w:szCs w:val="24"/>
        </w:rPr>
        <w:t>5</w:t>
      </w:r>
      <w:r w:rsidRPr="004E5D66">
        <w:rPr>
          <w:color w:val="000000"/>
          <w:sz w:val="24"/>
          <w:szCs w:val="24"/>
        </w:rPr>
        <w:t xml:space="preserve"> – 202</w:t>
      </w:r>
      <w:r w:rsidR="00977652">
        <w:rPr>
          <w:color w:val="000000"/>
          <w:sz w:val="24"/>
          <w:szCs w:val="24"/>
        </w:rPr>
        <w:t>6</w:t>
      </w:r>
      <w:r w:rsidRPr="004E5D66">
        <w:rPr>
          <w:color w:val="000000"/>
          <w:sz w:val="24"/>
          <w:szCs w:val="24"/>
        </w:rPr>
        <w:t xml:space="preserve"> годы.</w:t>
      </w:r>
    </w:p>
    <w:p w:rsidR="006E3F62" w:rsidRPr="004E5D66" w:rsidRDefault="006E3F62" w:rsidP="006E3F62">
      <w:pPr>
        <w:ind w:right="-1" w:firstLine="709"/>
        <w:jc w:val="both"/>
        <w:rPr>
          <w:color w:val="000000"/>
          <w:sz w:val="24"/>
          <w:szCs w:val="24"/>
        </w:rPr>
      </w:pPr>
      <w:r w:rsidRPr="004E5D66">
        <w:rPr>
          <w:color w:val="000000"/>
          <w:sz w:val="24"/>
          <w:szCs w:val="24"/>
        </w:rPr>
        <w:t>Второй вариант – сумма налога на 202</w:t>
      </w:r>
      <w:r w:rsidR="00977652">
        <w:rPr>
          <w:color w:val="000000"/>
          <w:sz w:val="24"/>
          <w:szCs w:val="24"/>
        </w:rPr>
        <w:t>5</w:t>
      </w:r>
      <w:r w:rsidRPr="004E5D66">
        <w:rPr>
          <w:color w:val="000000"/>
          <w:sz w:val="24"/>
          <w:szCs w:val="24"/>
        </w:rPr>
        <w:t xml:space="preserve"> – 202</w:t>
      </w:r>
      <w:r w:rsidR="00977652">
        <w:rPr>
          <w:color w:val="000000"/>
          <w:sz w:val="24"/>
          <w:szCs w:val="24"/>
        </w:rPr>
        <w:t>6</w:t>
      </w:r>
      <w:r w:rsidRPr="004E5D66">
        <w:rPr>
          <w:color w:val="000000"/>
          <w:sz w:val="24"/>
          <w:szCs w:val="24"/>
        </w:rPr>
        <w:t xml:space="preserve"> годы определяется исходя из фонда заработной платы, планируемого комитетом по экономике и развитию </w:t>
      </w:r>
      <w:r w:rsidRPr="004E5D66">
        <w:rPr>
          <w:color w:val="000000"/>
          <w:sz w:val="24"/>
          <w:szCs w:val="24"/>
        </w:rPr>
        <w:lastRenderedPageBreak/>
        <w:t>Курской области на 202</w:t>
      </w:r>
      <w:r w:rsidR="00977652">
        <w:rPr>
          <w:color w:val="000000"/>
          <w:sz w:val="24"/>
          <w:szCs w:val="24"/>
        </w:rPr>
        <w:t>5</w:t>
      </w:r>
      <w:r w:rsidRPr="004E5D66">
        <w:rPr>
          <w:color w:val="000000"/>
          <w:sz w:val="24"/>
          <w:szCs w:val="24"/>
        </w:rPr>
        <w:t>–202</w:t>
      </w:r>
      <w:r w:rsidR="00977652">
        <w:rPr>
          <w:color w:val="000000"/>
          <w:sz w:val="24"/>
          <w:szCs w:val="24"/>
        </w:rPr>
        <w:t>6</w:t>
      </w:r>
      <w:r w:rsidRPr="004E5D66">
        <w:rPr>
          <w:color w:val="000000"/>
          <w:sz w:val="24"/>
          <w:szCs w:val="24"/>
        </w:rPr>
        <w:t xml:space="preserve"> годы, и ставки налога в размере 13%.</w:t>
      </w:r>
    </w:p>
    <w:p w:rsidR="006E3F62" w:rsidRPr="004E5D66" w:rsidRDefault="006E3F62" w:rsidP="006E3F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3F62" w:rsidRPr="004E5D66" w:rsidRDefault="006E3F62" w:rsidP="006E3F62">
      <w:pPr>
        <w:ind w:right="-1" w:firstLine="709"/>
        <w:jc w:val="both"/>
        <w:rPr>
          <w:color w:val="000000"/>
          <w:sz w:val="24"/>
          <w:szCs w:val="24"/>
        </w:rPr>
      </w:pPr>
      <w:r w:rsidRPr="004E5D66">
        <w:rPr>
          <w:b/>
          <w:color w:val="000000"/>
          <w:sz w:val="24"/>
          <w:szCs w:val="24"/>
        </w:rPr>
        <w:t xml:space="preserve">Налог на доходы физических лиц </w:t>
      </w:r>
      <w:r w:rsidRPr="004E5D66">
        <w:rPr>
          <w:b/>
          <w:sz w:val="24"/>
          <w:szCs w:val="24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2" w:history="1">
        <w:r w:rsidRPr="004E5D66">
          <w:rPr>
            <w:b/>
            <w:sz w:val="24"/>
            <w:szCs w:val="24"/>
          </w:rPr>
          <w:t>статьей 227</w:t>
        </w:r>
      </w:hyperlink>
      <w:r w:rsidRPr="004E5D66">
        <w:rPr>
          <w:b/>
          <w:sz w:val="24"/>
          <w:szCs w:val="24"/>
        </w:rPr>
        <w:t xml:space="preserve"> Налогового кодекса Российской Федерации, </w:t>
      </w:r>
      <w:r w:rsidRPr="004E5D66">
        <w:rPr>
          <w:b/>
          <w:color w:val="000000"/>
          <w:sz w:val="24"/>
          <w:szCs w:val="24"/>
        </w:rPr>
        <w:t xml:space="preserve">(код </w:t>
      </w:r>
      <w:r w:rsidRPr="004E5D66">
        <w:rPr>
          <w:b/>
          <w:snapToGrid w:val="0"/>
          <w:color w:val="000000"/>
          <w:sz w:val="24"/>
          <w:szCs w:val="24"/>
        </w:rPr>
        <w:t>1 01 02020 01 0000 110</w:t>
      </w:r>
      <w:r w:rsidRPr="004E5D66">
        <w:rPr>
          <w:b/>
          <w:color w:val="000000"/>
          <w:spacing w:val="-8"/>
          <w:sz w:val="24"/>
          <w:szCs w:val="24"/>
        </w:rPr>
        <w:t xml:space="preserve">) </w:t>
      </w:r>
      <w:r w:rsidRPr="004E5D66">
        <w:rPr>
          <w:color w:val="000000"/>
          <w:sz w:val="24"/>
          <w:szCs w:val="24"/>
        </w:rPr>
        <w:t>рассчитывается исходя из ожидаемого поступления налога в 202</w:t>
      </w:r>
      <w:r w:rsidR="004C79E1" w:rsidRPr="004E5D66">
        <w:rPr>
          <w:color w:val="000000"/>
          <w:sz w:val="24"/>
          <w:szCs w:val="24"/>
        </w:rPr>
        <w:t>2</w:t>
      </w:r>
      <w:r w:rsidRPr="004E5D66">
        <w:rPr>
          <w:color w:val="000000"/>
          <w:sz w:val="24"/>
          <w:szCs w:val="24"/>
        </w:rPr>
        <w:t xml:space="preserve"> году, скорректированного на ежегодные темпы роста (снижения) фонда заработной платы в 202</w:t>
      </w:r>
      <w:r w:rsidR="00977652">
        <w:rPr>
          <w:color w:val="000000"/>
          <w:sz w:val="24"/>
          <w:szCs w:val="24"/>
        </w:rPr>
        <w:t>4</w:t>
      </w:r>
      <w:r w:rsidRPr="004E5D66">
        <w:rPr>
          <w:color w:val="000000"/>
          <w:sz w:val="24"/>
          <w:szCs w:val="24"/>
        </w:rPr>
        <w:t xml:space="preserve"> – 202</w:t>
      </w:r>
      <w:r w:rsidR="00977652">
        <w:rPr>
          <w:color w:val="000000"/>
          <w:sz w:val="24"/>
          <w:szCs w:val="24"/>
        </w:rPr>
        <w:t>6</w:t>
      </w:r>
      <w:r w:rsidRPr="004E5D66">
        <w:rPr>
          <w:color w:val="000000"/>
          <w:sz w:val="24"/>
          <w:szCs w:val="24"/>
        </w:rPr>
        <w:t xml:space="preserve"> годах. </w:t>
      </w:r>
    </w:p>
    <w:p w:rsidR="006E3F62" w:rsidRPr="004E5D66" w:rsidRDefault="006E3F62" w:rsidP="006E3F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D66"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налога в 202</w:t>
      </w:r>
      <w:r w:rsidR="0097765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E5D66">
        <w:rPr>
          <w:rFonts w:ascii="Times New Roman" w:hAnsi="Times New Roman" w:cs="Times New Roman"/>
          <w:color w:val="000000"/>
          <w:sz w:val="24"/>
          <w:szCs w:val="24"/>
        </w:rPr>
        <w:t xml:space="preserve"> году рассчитывается исходя из среднего фактического поступления сумм налога в 20</w:t>
      </w:r>
      <w:r w:rsidR="004C79E1" w:rsidRPr="004E5D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7765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E5D66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97765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5D66">
        <w:rPr>
          <w:rFonts w:ascii="Times New Roman" w:hAnsi="Times New Roman" w:cs="Times New Roman"/>
          <w:color w:val="000000"/>
          <w:sz w:val="24"/>
          <w:szCs w:val="24"/>
        </w:rPr>
        <w:t xml:space="preserve"> годах.</w:t>
      </w:r>
    </w:p>
    <w:p w:rsidR="006E3F62" w:rsidRPr="004E5D66" w:rsidRDefault="006E3F62" w:rsidP="006E3F62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</w:p>
    <w:p w:rsidR="006E3F62" w:rsidRPr="004E5D66" w:rsidRDefault="006E3F62" w:rsidP="006E3F62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4E5D66">
        <w:rPr>
          <w:b/>
          <w:color w:val="000000"/>
          <w:sz w:val="24"/>
          <w:szCs w:val="24"/>
        </w:rPr>
        <w:t xml:space="preserve">Прогноз поступлений налога на доходы физических лиц </w:t>
      </w:r>
      <w:r w:rsidRPr="004E5D66">
        <w:rPr>
          <w:b/>
          <w:sz w:val="24"/>
          <w:szCs w:val="24"/>
        </w:rPr>
        <w:t xml:space="preserve">с доходов, полученных физическими лицами в соответствии со </w:t>
      </w:r>
      <w:hyperlink r:id="rId13" w:history="1">
        <w:r w:rsidRPr="004E5D66">
          <w:rPr>
            <w:b/>
            <w:sz w:val="24"/>
            <w:szCs w:val="24"/>
          </w:rPr>
          <w:t>статьей 228</w:t>
        </w:r>
      </w:hyperlink>
      <w:r w:rsidRPr="004E5D66">
        <w:rPr>
          <w:b/>
          <w:sz w:val="24"/>
          <w:szCs w:val="24"/>
        </w:rPr>
        <w:t xml:space="preserve"> Налогового кодекса Российской Федерации </w:t>
      </w:r>
      <w:r w:rsidRPr="004E5D66">
        <w:rPr>
          <w:b/>
          <w:color w:val="000000"/>
          <w:sz w:val="24"/>
          <w:szCs w:val="24"/>
        </w:rPr>
        <w:t xml:space="preserve">(код </w:t>
      </w:r>
      <w:r w:rsidRPr="004E5D66">
        <w:rPr>
          <w:b/>
          <w:snapToGrid w:val="0"/>
          <w:color w:val="000000"/>
          <w:sz w:val="24"/>
          <w:szCs w:val="24"/>
        </w:rPr>
        <w:t>1 01 02030 01 0000 110</w:t>
      </w:r>
      <w:r w:rsidRPr="004E5D66">
        <w:rPr>
          <w:b/>
          <w:color w:val="000000"/>
          <w:spacing w:val="-8"/>
          <w:sz w:val="24"/>
          <w:szCs w:val="24"/>
        </w:rPr>
        <w:t xml:space="preserve">) </w:t>
      </w:r>
      <w:r w:rsidRPr="004E5D66">
        <w:rPr>
          <w:b/>
          <w:color w:val="000000"/>
          <w:sz w:val="24"/>
          <w:szCs w:val="24"/>
        </w:rPr>
        <w:t>в 202</w:t>
      </w:r>
      <w:r w:rsidR="00977652">
        <w:rPr>
          <w:b/>
          <w:color w:val="000000"/>
          <w:sz w:val="24"/>
          <w:szCs w:val="24"/>
        </w:rPr>
        <w:t>4</w:t>
      </w:r>
      <w:r w:rsidRPr="004E5D66">
        <w:rPr>
          <w:b/>
          <w:color w:val="000000"/>
          <w:sz w:val="24"/>
          <w:szCs w:val="24"/>
        </w:rPr>
        <w:t xml:space="preserve"> – 202</w:t>
      </w:r>
      <w:r w:rsidR="00977652">
        <w:rPr>
          <w:b/>
          <w:color w:val="000000"/>
          <w:sz w:val="24"/>
          <w:szCs w:val="24"/>
        </w:rPr>
        <w:t>6</w:t>
      </w:r>
      <w:r w:rsidRPr="004E5D66">
        <w:rPr>
          <w:b/>
          <w:color w:val="000000"/>
          <w:sz w:val="24"/>
          <w:szCs w:val="24"/>
        </w:rPr>
        <w:t xml:space="preserve"> годах определяется на уровне ожидаемого поступления налога в 202</w:t>
      </w:r>
      <w:r w:rsidR="00977652">
        <w:rPr>
          <w:b/>
          <w:color w:val="000000"/>
          <w:sz w:val="24"/>
          <w:szCs w:val="24"/>
        </w:rPr>
        <w:t>4</w:t>
      </w:r>
      <w:r w:rsidRPr="004E5D66">
        <w:rPr>
          <w:b/>
          <w:color w:val="000000"/>
          <w:sz w:val="24"/>
          <w:szCs w:val="24"/>
        </w:rPr>
        <w:t xml:space="preserve"> году</w:t>
      </w:r>
      <w:r w:rsidRPr="004E5D66">
        <w:rPr>
          <w:color w:val="000000"/>
          <w:sz w:val="24"/>
          <w:szCs w:val="24"/>
        </w:rPr>
        <w:t>.</w:t>
      </w:r>
    </w:p>
    <w:p w:rsidR="006E3F62" w:rsidRPr="004E5D66" w:rsidRDefault="006E3F62" w:rsidP="006E3F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D66">
        <w:rPr>
          <w:rFonts w:ascii="Times New Roman" w:eastAsia="Calibri" w:hAnsi="Times New Roman" w:cs="Times New Roman"/>
          <w:color w:val="000000"/>
          <w:sz w:val="24"/>
          <w:szCs w:val="24"/>
        </w:rPr>
        <w:t>Ожидаемое поступление налога в 202</w:t>
      </w:r>
      <w:r w:rsidR="00977652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4E5D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определяется на уровне фактического поступления налога в 202</w:t>
      </w:r>
      <w:r w:rsidR="0097765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4E5D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году.</w:t>
      </w:r>
    </w:p>
    <w:p w:rsidR="00040E3D" w:rsidRPr="004E5D66" w:rsidRDefault="00040E3D" w:rsidP="00443EC2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0E3D" w:rsidRPr="004E5D66" w:rsidRDefault="00040E3D" w:rsidP="00040E3D">
      <w:pPr>
        <w:ind w:right="-1" w:firstLine="709"/>
        <w:rPr>
          <w:b/>
          <w:color w:val="000000"/>
          <w:sz w:val="24"/>
          <w:szCs w:val="24"/>
        </w:rPr>
      </w:pPr>
      <w:r w:rsidRPr="004E5D66">
        <w:rPr>
          <w:b/>
          <w:snapToGrid w:val="0"/>
          <w:color w:val="000000"/>
          <w:sz w:val="24"/>
          <w:szCs w:val="24"/>
        </w:rPr>
        <w:t xml:space="preserve">Акцизы по подакцизным товарам (продукции), производимым на территории Российской Федерации </w:t>
      </w:r>
      <w:r w:rsidRPr="004E5D66">
        <w:rPr>
          <w:b/>
          <w:color w:val="000000"/>
          <w:sz w:val="24"/>
          <w:szCs w:val="24"/>
        </w:rPr>
        <w:t xml:space="preserve">(код </w:t>
      </w:r>
      <w:r w:rsidRPr="004E5D66">
        <w:rPr>
          <w:b/>
          <w:snapToGrid w:val="0"/>
          <w:color w:val="000000"/>
          <w:sz w:val="24"/>
          <w:szCs w:val="24"/>
        </w:rPr>
        <w:t>1 03 02000 01 0000 110</w:t>
      </w:r>
      <w:r w:rsidRPr="004E5D66">
        <w:rPr>
          <w:b/>
          <w:color w:val="000000"/>
          <w:sz w:val="24"/>
          <w:szCs w:val="24"/>
        </w:rPr>
        <w:t>)</w:t>
      </w:r>
    </w:p>
    <w:p w:rsidR="00040E3D" w:rsidRPr="004E5D66" w:rsidRDefault="00040E3D" w:rsidP="00040E3D">
      <w:pPr>
        <w:ind w:right="-1" w:firstLine="709"/>
        <w:rPr>
          <w:b/>
          <w:color w:val="000000"/>
          <w:sz w:val="24"/>
          <w:szCs w:val="24"/>
        </w:rPr>
      </w:pPr>
    </w:p>
    <w:p w:rsidR="006E3F62" w:rsidRPr="004E5D66" w:rsidRDefault="006E3F62" w:rsidP="006E3F62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outlineLvl w:val="1"/>
        <w:rPr>
          <w:color w:val="FF0000"/>
          <w:sz w:val="24"/>
          <w:szCs w:val="24"/>
        </w:rPr>
      </w:pPr>
      <w:r w:rsidRPr="004E5D66">
        <w:rPr>
          <w:color w:val="000000"/>
          <w:sz w:val="24"/>
          <w:szCs w:val="24"/>
        </w:rPr>
        <w:t xml:space="preserve">Поступление доходов от уплаты акцизов на нефтепродукты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(коды </w:t>
      </w:r>
      <w:r w:rsidRPr="004E5D66">
        <w:rPr>
          <w:snapToGrid w:val="0"/>
          <w:color w:val="000000"/>
          <w:sz w:val="24"/>
          <w:szCs w:val="24"/>
        </w:rPr>
        <w:t>1 03 02231 01 0000 110; 1 03 02241 01 0000 110; 1 03 02251 01 0000 110; 1 03 02261 01 0000 110</w:t>
      </w:r>
      <w:r w:rsidRPr="004E5D66">
        <w:rPr>
          <w:color w:val="000000"/>
          <w:sz w:val="24"/>
          <w:szCs w:val="24"/>
        </w:rPr>
        <w:t xml:space="preserve">) </w:t>
      </w:r>
      <w:r w:rsidRPr="004E5D66">
        <w:rPr>
          <w:sz w:val="24"/>
          <w:szCs w:val="24"/>
        </w:rPr>
        <w:t>в</w:t>
      </w:r>
      <w:r w:rsidRPr="004E5D66">
        <w:rPr>
          <w:bCs/>
          <w:color w:val="000000"/>
          <w:sz w:val="24"/>
          <w:szCs w:val="24"/>
        </w:rPr>
        <w:t xml:space="preserve"> 202</w:t>
      </w:r>
      <w:r w:rsidR="00977652">
        <w:rPr>
          <w:bCs/>
          <w:color w:val="000000"/>
          <w:sz w:val="24"/>
          <w:szCs w:val="24"/>
        </w:rPr>
        <w:t>4</w:t>
      </w:r>
      <w:r w:rsidRPr="004E5D66">
        <w:rPr>
          <w:bCs/>
          <w:color w:val="000000"/>
          <w:sz w:val="24"/>
          <w:szCs w:val="24"/>
        </w:rPr>
        <w:t xml:space="preserve"> – 202</w:t>
      </w:r>
      <w:r w:rsidR="00977652">
        <w:rPr>
          <w:bCs/>
          <w:color w:val="000000"/>
          <w:sz w:val="24"/>
          <w:szCs w:val="24"/>
        </w:rPr>
        <w:t>6</w:t>
      </w:r>
      <w:r w:rsidRPr="004E5D66">
        <w:rPr>
          <w:bCs/>
          <w:color w:val="000000"/>
          <w:sz w:val="24"/>
          <w:szCs w:val="24"/>
        </w:rPr>
        <w:t xml:space="preserve"> годах </w:t>
      </w:r>
      <w:r w:rsidRPr="004E5D66">
        <w:rPr>
          <w:sz w:val="24"/>
          <w:szCs w:val="24"/>
        </w:rPr>
        <w:t>рассчитывается на основе прогнозируемого объема поступлений в федеральный бюджет акцизов на нефтепродукты, с учетом нормативов зачисления доходов от уплаты акцизов на автомобильный и прямогонный бензин, дизельное топливо, моторные масла для дизельных и (или) карбюраторных (инжекторных) двигателей в бюджеты субъектов Российской Федерации и процентов отчислений в консолидированный бюджет Курской области, предусмотренных в Федеральном законе о федеральном бюджете на 202</w:t>
      </w:r>
      <w:r w:rsidR="00977652">
        <w:rPr>
          <w:sz w:val="24"/>
          <w:szCs w:val="24"/>
        </w:rPr>
        <w:t>4</w:t>
      </w:r>
      <w:r w:rsidRPr="004E5D66">
        <w:rPr>
          <w:sz w:val="24"/>
          <w:szCs w:val="24"/>
        </w:rPr>
        <w:t xml:space="preserve"> год и на плановый период 202</w:t>
      </w:r>
      <w:r w:rsidR="00977652">
        <w:rPr>
          <w:sz w:val="24"/>
          <w:szCs w:val="24"/>
        </w:rPr>
        <w:t>5</w:t>
      </w:r>
      <w:r w:rsidRPr="004E5D66">
        <w:rPr>
          <w:sz w:val="24"/>
          <w:szCs w:val="24"/>
        </w:rPr>
        <w:t xml:space="preserve"> и 202</w:t>
      </w:r>
      <w:r w:rsidR="00977652">
        <w:rPr>
          <w:sz w:val="24"/>
          <w:szCs w:val="24"/>
        </w:rPr>
        <w:t>6</w:t>
      </w:r>
      <w:r w:rsidRPr="004E5D66">
        <w:rPr>
          <w:sz w:val="24"/>
          <w:szCs w:val="24"/>
        </w:rPr>
        <w:t xml:space="preserve"> годов.</w:t>
      </w:r>
    </w:p>
    <w:p w:rsidR="006E3F62" w:rsidRPr="004E5D66" w:rsidRDefault="006E3F62" w:rsidP="006E3F62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outlineLvl w:val="1"/>
        <w:rPr>
          <w:color w:val="FF0000"/>
          <w:sz w:val="24"/>
          <w:szCs w:val="24"/>
        </w:rPr>
      </w:pPr>
      <w:r w:rsidRPr="004E5D66">
        <w:rPr>
          <w:color w:val="000000"/>
          <w:sz w:val="24"/>
          <w:szCs w:val="24"/>
        </w:rPr>
        <w:t xml:space="preserve">Поступление доходов от уплаты акцизов на нефтепродукты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 (коды </w:t>
      </w:r>
      <w:r w:rsidRPr="004E5D66">
        <w:rPr>
          <w:snapToGrid w:val="0"/>
          <w:color w:val="000000"/>
          <w:sz w:val="24"/>
          <w:szCs w:val="24"/>
        </w:rPr>
        <w:t>1 03 02232 01 0000 110; 1 03 02242 01 0000 110; 1 03 02252 01 0000 110; 1 03 02262 01 0000 110</w:t>
      </w:r>
      <w:r w:rsidRPr="004E5D66">
        <w:rPr>
          <w:color w:val="000000"/>
          <w:sz w:val="24"/>
          <w:szCs w:val="24"/>
        </w:rPr>
        <w:t xml:space="preserve">) </w:t>
      </w:r>
      <w:r w:rsidRPr="004E5D66">
        <w:rPr>
          <w:sz w:val="24"/>
          <w:szCs w:val="24"/>
        </w:rPr>
        <w:t>в </w:t>
      </w:r>
      <w:r w:rsidRPr="004E5D66">
        <w:rPr>
          <w:bCs/>
          <w:color w:val="000000"/>
          <w:sz w:val="24"/>
          <w:szCs w:val="24"/>
        </w:rPr>
        <w:t>202</w:t>
      </w:r>
      <w:r w:rsidR="00B16631">
        <w:rPr>
          <w:bCs/>
          <w:color w:val="000000"/>
          <w:sz w:val="24"/>
          <w:szCs w:val="24"/>
        </w:rPr>
        <w:t>4</w:t>
      </w:r>
      <w:r w:rsidRPr="004E5D66">
        <w:rPr>
          <w:bCs/>
          <w:color w:val="000000"/>
          <w:sz w:val="24"/>
          <w:szCs w:val="24"/>
        </w:rPr>
        <w:t xml:space="preserve"> – 202</w:t>
      </w:r>
      <w:r w:rsidR="00B16631">
        <w:rPr>
          <w:bCs/>
          <w:color w:val="000000"/>
          <w:sz w:val="24"/>
          <w:szCs w:val="24"/>
        </w:rPr>
        <w:t>6</w:t>
      </w:r>
      <w:r w:rsidRPr="004E5D66">
        <w:rPr>
          <w:bCs/>
          <w:color w:val="000000"/>
          <w:sz w:val="24"/>
          <w:szCs w:val="24"/>
        </w:rPr>
        <w:t xml:space="preserve"> годах </w:t>
      </w:r>
      <w:r w:rsidRPr="004E5D66">
        <w:rPr>
          <w:sz w:val="24"/>
          <w:szCs w:val="24"/>
        </w:rPr>
        <w:t>рассчитывается на основе прогнозируемого объема поступлений в федеральный бюджет акцизов на нефтепродукты, с учетом нормативов зачисления доходов от уплаты акцизов на автомобильный и прямогонный бензин, дизельное топливо, моторные масла для дизельных и (или) карбюраторных (инжекторных) двигателей в бюджеты субъектов Российской Федерации и процентов отчислений в консолидированный бюджет Курской области, предусмотренных в Федеральном законе о федеральном бюджете на 202</w:t>
      </w:r>
      <w:r w:rsidR="00977652">
        <w:rPr>
          <w:sz w:val="24"/>
          <w:szCs w:val="24"/>
        </w:rPr>
        <w:t>4</w:t>
      </w:r>
      <w:r w:rsidR="004C79E1" w:rsidRPr="004E5D66">
        <w:rPr>
          <w:sz w:val="24"/>
          <w:szCs w:val="24"/>
        </w:rPr>
        <w:t xml:space="preserve"> год и на плановый период 202</w:t>
      </w:r>
      <w:r w:rsidR="00977652">
        <w:rPr>
          <w:sz w:val="24"/>
          <w:szCs w:val="24"/>
        </w:rPr>
        <w:t>5</w:t>
      </w:r>
      <w:r w:rsidRPr="004E5D66">
        <w:rPr>
          <w:sz w:val="24"/>
          <w:szCs w:val="24"/>
        </w:rPr>
        <w:t xml:space="preserve"> и 202</w:t>
      </w:r>
      <w:r w:rsidR="00977652">
        <w:rPr>
          <w:sz w:val="24"/>
          <w:szCs w:val="24"/>
        </w:rPr>
        <w:t>6</w:t>
      </w:r>
      <w:r w:rsidRPr="004E5D66">
        <w:rPr>
          <w:sz w:val="24"/>
          <w:szCs w:val="24"/>
        </w:rPr>
        <w:t xml:space="preserve"> годов.</w:t>
      </w:r>
    </w:p>
    <w:p w:rsidR="004F0312" w:rsidRDefault="004F0312" w:rsidP="004F0312">
      <w:pPr>
        <w:shd w:val="clear" w:color="auto" w:fill="FFFFFF"/>
        <w:ind w:left="14" w:right="-2" w:firstLine="709"/>
        <w:jc w:val="center"/>
        <w:rPr>
          <w:color w:val="000000"/>
          <w:sz w:val="24"/>
          <w:szCs w:val="24"/>
        </w:rPr>
      </w:pPr>
      <w:r w:rsidRPr="004E5D66">
        <w:rPr>
          <w:color w:val="000000"/>
          <w:sz w:val="24"/>
          <w:szCs w:val="24"/>
        </w:rPr>
        <w:t>(код  1 03 02231 01 0000 110)</w:t>
      </w:r>
    </w:p>
    <w:p w:rsidR="004E5D66" w:rsidRPr="004E5D66" w:rsidRDefault="004E5D66" w:rsidP="004F0312">
      <w:pPr>
        <w:shd w:val="clear" w:color="auto" w:fill="FFFFFF"/>
        <w:ind w:left="14" w:right="-2" w:firstLine="709"/>
        <w:jc w:val="center"/>
        <w:rPr>
          <w:color w:val="000000"/>
          <w:sz w:val="24"/>
          <w:szCs w:val="24"/>
        </w:rPr>
      </w:pPr>
    </w:p>
    <w:p w:rsidR="004F0312" w:rsidRPr="004E5D66" w:rsidRDefault="004F0312" w:rsidP="004F0312">
      <w:pPr>
        <w:shd w:val="clear" w:color="auto" w:fill="FFFFFF"/>
        <w:ind w:left="570" w:right="-2"/>
        <w:jc w:val="both"/>
        <w:rPr>
          <w:snapToGrid w:val="0"/>
          <w:sz w:val="24"/>
          <w:szCs w:val="24"/>
        </w:rPr>
      </w:pPr>
      <w:r w:rsidRPr="004E5D66">
        <w:rPr>
          <w:snapToGrid w:val="0"/>
          <w:sz w:val="24"/>
          <w:szCs w:val="24"/>
        </w:rPr>
        <w:t>Доходы от упла</w:t>
      </w:r>
      <w:r w:rsidR="00E81155" w:rsidRPr="004E5D66">
        <w:rPr>
          <w:snapToGrid w:val="0"/>
          <w:sz w:val="24"/>
          <w:szCs w:val="24"/>
        </w:rPr>
        <w:t>ты акцизов на дизельное топливо</w:t>
      </w:r>
      <w:r w:rsidRPr="004E5D66">
        <w:rPr>
          <w:snapToGrid w:val="0"/>
          <w:sz w:val="24"/>
          <w:szCs w:val="24"/>
        </w:rPr>
        <w:t>,</w:t>
      </w:r>
      <w:r w:rsidR="00B01748">
        <w:rPr>
          <w:snapToGrid w:val="0"/>
          <w:sz w:val="24"/>
          <w:szCs w:val="24"/>
        </w:rPr>
        <w:t xml:space="preserve"> </w:t>
      </w:r>
      <w:r w:rsidRPr="004E5D66">
        <w:rPr>
          <w:snapToGrid w:val="0"/>
          <w:sz w:val="24"/>
          <w:szCs w:val="24"/>
        </w:rPr>
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4F0312" w:rsidRPr="004E5D66" w:rsidRDefault="004F0312" w:rsidP="004F0312">
      <w:pPr>
        <w:shd w:val="clear" w:color="auto" w:fill="FFFFFF"/>
        <w:ind w:left="14" w:right="-2" w:firstLine="709"/>
        <w:jc w:val="center"/>
        <w:rPr>
          <w:color w:val="000000"/>
          <w:sz w:val="24"/>
          <w:szCs w:val="24"/>
        </w:rPr>
      </w:pPr>
      <w:r w:rsidRPr="004E5D66">
        <w:rPr>
          <w:color w:val="000000"/>
          <w:sz w:val="24"/>
          <w:szCs w:val="24"/>
        </w:rPr>
        <w:t xml:space="preserve">(код  1 03 02241 01 0000 110) </w:t>
      </w:r>
    </w:p>
    <w:p w:rsidR="004F0312" w:rsidRPr="004E5D66" w:rsidRDefault="004F0312" w:rsidP="004F0312">
      <w:pPr>
        <w:shd w:val="clear" w:color="auto" w:fill="FFFFFF"/>
        <w:ind w:left="14" w:right="-2" w:firstLine="709"/>
        <w:jc w:val="both"/>
        <w:rPr>
          <w:color w:val="000000"/>
          <w:sz w:val="24"/>
          <w:szCs w:val="24"/>
        </w:rPr>
      </w:pPr>
      <w:r w:rsidRPr="004E5D66">
        <w:rPr>
          <w:snapToGrid w:val="0"/>
          <w:sz w:val="24"/>
          <w:szCs w:val="24"/>
        </w:rPr>
        <w:t xml:space="preserve"> Доходы от уплаты акцизов на моторные масла для дизельных и (или) карбюрат</w:t>
      </w:r>
      <w:r w:rsidR="00E81155" w:rsidRPr="004E5D66">
        <w:rPr>
          <w:snapToGrid w:val="0"/>
          <w:sz w:val="24"/>
          <w:szCs w:val="24"/>
        </w:rPr>
        <w:t>орных (инжекторных) двигателей</w:t>
      </w:r>
      <w:r w:rsidRPr="004E5D66">
        <w:rPr>
          <w:snapToGrid w:val="0"/>
          <w:sz w:val="24"/>
          <w:szCs w:val="24"/>
        </w:rPr>
        <w:t>,</w:t>
      </w:r>
      <w:r w:rsidR="00B01748">
        <w:rPr>
          <w:snapToGrid w:val="0"/>
          <w:sz w:val="24"/>
          <w:szCs w:val="24"/>
        </w:rPr>
        <w:t xml:space="preserve"> </w:t>
      </w:r>
      <w:r w:rsidRPr="004E5D66">
        <w:rPr>
          <w:snapToGrid w:val="0"/>
          <w:sz w:val="24"/>
          <w:szCs w:val="24"/>
        </w:rPr>
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4F0312" w:rsidRPr="004E5D66" w:rsidRDefault="004F0312" w:rsidP="004F0312">
      <w:pPr>
        <w:shd w:val="clear" w:color="auto" w:fill="FFFFFF"/>
        <w:ind w:left="14" w:right="-2" w:firstLine="709"/>
        <w:jc w:val="center"/>
        <w:rPr>
          <w:snapToGrid w:val="0"/>
          <w:sz w:val="24"/>
          <w:szCs w:val="24"/>
        </w:rPr>
      </w:pPr>
      <w:r w:rsidRPr="004E5D66">
        <w:rPr>
          <w:color w:val="000000"/>
          <w:sz w:val="24"/>
          <w:szCs w:val="24"/>
        </w:rPr>
        <w:t>(код  1 03 02251 01 0000 110)</w:t>
      </w:r>
    </w:p>
    <w:p w:rsidR="004F0312" w:rsidRPr="004E5D66" w:rsidRDefault="004F0312" w:rsidP="004F0312">
      <w:pPr>
        <w:shd w:val="clear" w:color="auto" w:fill="FFFFFF"/>
        <w:ind w:left="570" w:right="-2"/>
        <w:jc w:val="both"/>
        <w:rPr>
          <w:snapToGrid w:val="0"/>
          <w:sz w:val="24"/>
          <w:szCs w:val="24"/>
        </w:rPr>
      </w:pPr>
      <w:r w:rsidRPr="004E5D66">
        <w:rPr>
          <w:snapToGrid w:val="0"/>
          <w:sz w:val="24"/>
          <w:szCs w:val="24"/>
        </w:rPr>
        <w:t xml:space="preserve">Доходы от уплаты </w:t>
      </w:r>
      <w:r w:rsidR="00E81155" w:rsidRPr="004E5D66">
        <w:rPr>
          <w:snapToGrid w:val="0"/>
          <w:sz w:val="24"/>
          <w:szCs w:val="24"/>
        </w:rPr>
        <w:t>акцизов на автомобильный бензин</w:t>
      </w:r>
      <w:r w:rsidRPr="004E5D66">
        <w:rPr>
          <w:snapToGrid w:val="0"/>
          <w:sz w:val="24"/>
          <w:szCs w:val="24"/>
        </w:rPr>
        <w:t>,</w:t>
      </w:r>
      <w:r w:rsidR="00B01748">
        <w:rPr>
          <w:snapToGrid w:val="0"/>
          <w:sz w:val="24"/>
          <w:szCs w:val="24"/>
        </w:rPr>
        <w:t xml:space="preserve"> </w:t>
      </w:r>
      <w:r w:rsidRPr="004E5D66">
        <w:rPr>
          <w:snapToGrid w:val="0"/>
          <w:sz w:val="24"/>
          <w:szCs w:val="24"/>
        </w:rPr>
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4F0312" w:rsidRPr="004E5D66" w:rsidRDefault="004F0312" w:rsidP="004F0312">
      <w:pPr>
        <w:shd w:val="clear" w:color="auto" w:fill="FFFFFF"/>
        <w:ind w:left="14" w:right="-2" w:firstLine="709"/>
        <w:jc w:val="center"/>
        <w:rPr>
          <w:color w:val="000000"/>
          <w:sz w:val="24"/>
          <w:szCs w:val="24"/>
        </w:rPr>
      </w:pPr>
      <w:r w:rsidRPr="004E5D66">
        <w:rPr>
          <w:color w:val="000000"/>
          <w:sz w:val="24"/>
          <w:szCs w:val="24"/>
        </w:rPr>
        <w:t>(код  1 03 02261 01 0000 110)</w:t>
      </w:r>
    </w:p>
    <w:p w:rsidR="004F0312" w:rsidRPr="004E5D66" w:rsidRDefault="004F0312" w:rsidP="004F0312">
      <w:pPr>
        <w:shd w:val="clear" w:color="auto" w:fill="FFFFFF"/>
        <w:ind w:left="14" w:right="-2" w:firstLine="709"/>
        <w:jc w:val="both"/>
        <w:rPr>
          <w:b/>
          <w:sz w:val="24"/>
          <w:szCs w:val="24"/>
        </w:rPr>
      </w:pPr>
      <w:r w:rsidRPr="004E5D66">
        <w:rPr>
          <w:snapToGrid w:val="0"/>
          <w:sz w:val="24"/>
          <w:szCs w:val="24"/>
        </w:rPr>
        <w:t xml:space="preserve"> Доходы от уплат</w:t>
      </w:r>
      <w:r w:rsidR="00E81155" w:rsidRPr="004E5D66">
        <w:rPr>
          <w:snapToGrid w:val="0"/>
          <w:sz w:val="24"/>
          <w:szCs w:val="24"/>
        </w:rPr>
        <w:t>ы акцизов на прямогонный бензин</w:t>
      </w:r>
      <w:r w:rsidRPr="004E5D66">
        <w:rPr>
          <w:snapToGrid w:val="0"/>
          <w:sz w:val="24"/>
          <w:szCs w:val="24"/>
        </w:rPr>
        <w:t>,</w:t>
      </w:r>
      <w:r w:rsidR="00B01748">
        <w:rPr>
          <w:snapToGrid w:val="0"/>
          <w:sz w:val="24"/>
          <w:szCs w:val="24"/>
        </w:rPr>
        <w:t xml:space="preserve"> </w:t>
      </w:r>
      <w:r w:rsidRPr="004E5D66">
        <w:rPr>
          <w:snapToGrid w:val="0"/>
          <w:sz w:val="24"/>
          <w:szCs w:val="24"/>
        </w:rPr>
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821AA3" w:rsidRPr="004E5D66" w:rsidRDefault="00821AA3" w:rsidP="001D66CF">
      <w:pPr>
        <w:ind w:right="-1"/>
        <w:jc w:val="both"/>
        <w:rPr>
          <w:color w:val="000000"/>
          <w:sz w:val="24"/>
          <w:szCs w:val="24"/>
        </w:rPr>
      </w:pPr>
    </w:p>
    <w:p w:rsidR="006E3F62" w:rsidRPr="004E5D66" w:rsidRDefault="006E3F62" w:rsidP="006E3F62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4"/>
          <w:szCs w:val="24"/>
        </w:rPr>
      </w:pPr>
      <w:r w:rsidRPr="004E5D66">
        <w:rPr>
          <w:b/>
          <w:color w:val="000000"/>
          <w:sz w:val="24"/>
          <w:szCs w:val="24"/>
        </w:rPr>
        <w:t>Налог на имущество физических лиц</w:t>
      </w:r>
      <w:r w:rsidRPr="004E5D66">
        <w:rPr>
          <w:color w:val="000000"/>
          <w:sz w:val="24"/>
          <w:szCs w:val="24"/>
        </w:rPr>
        <w:t xml:space="preserve"> (код </w:t>
      </w:r>
      <w:r w:rsidRPr="004E5D66">
        <w:rPr>
          <w:snapToGrid w:val="0"/>
          <w:color w:val="000000"/>
          <w:sz w:val="24"/>
          <w:szCs w:val="24"/>
        </w:rPr>
        <w:t>1 06 01000 00 0000 110</w:t>
      </w:r>
      <w:r w:rsidRPr="004E5D66">
        <w:rPr>
          <w:color w:val="000000"/>
          <w:sz w:val="24"/>
          <w:szCs w:val="24"/>
        </w:rPr>
        <w:t>)</w:t>
      </w:r>
    </w:p>
    <w:p w:rsidR="006E3F62" w:rsidRPr="004E5D66" w:rsidRDefault="006E3F62" w:rsidP="006E3F62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4E5D66">
        <w:rPr>
          <w:color w:val="000000"/>
          <w:sz w:val="24"/>
          <w:szCs w:val="24"/>
        </w:rPr>
        <w:t>Прогноз поступлений налога на 202</w:t>
      </w:r>
      <w:r w:rsidR="00977652">
        <w:rPr>
          <w:color w:val="000000"/>
          <w:sz w:val="24"/>
          <w:szCs w:val="24"/>
        </w:rPr>
        <w:t>4</w:t>
      </w:r>
      <w:r w:rsidRPr="004E5D66">
        <w:rPr>
          <w:color w:val="000000"/>
          <w:sz w:val="24"/>
          <w:szCs w:val="24"/>
        </w:rPr>
        <w:t xml:space="preserve"> – 202</w:t>
      </w:r>
      <w:r w:rsidR="00977652">
        <w:rPr>
          <w:color w:val="000000"/>
          <w:sz w:val="24"/>
          <w:szCs w:val="24"/>
        </w:rPr>
        <w:t>6</w:t>
      </w:r>
      <w:r w:rsidRPr="004E5D66">
        <w:rPr>
          <w:color w:val="000000"/>
          <w:sz w:val="24"/>
          <w:szCs w:val="24"/>
        </w:rPr>
        <w:t xml:space="preserve"> годы рассчитывается исходя из ожидаемого поступления налога в 202</w:t>
      </w:r>
      <w:r w:rsidR="00977652">
        <w:rPr>
          <w:color w:val="000000"/>
          <w:sz w:val="24"/>
          <w:szCs w:val="24"/>
        </w:rPr>
        <w:t>3</w:t>
      </w:r>
      <w:r w:rsidRPr="004E5D66">
        <w:rPr>
          <w:color w:val="000000"/>
          <w:sz w:val="24"/>
          <w:szCs w:val="24"/>
        </w:rPr>
        <w:t xml:space="preserve"> году.</w:t>
      </w:r>
    </w:p>
    <w:p w:rsidR="006E3F62" w:rsidRPr="004E5D66" w:rsidRDefault="006E3F62" w:rsidP="006E3F62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4E5D66">
        <w:rPr>
          <w:color w:val="000000"/>
          <w:sz w:val="24"/>
          <w:szCs w:val="24"/>
        </w:rPr>
        <w:t>Ожидаемое поступление в 202</w:t>
      </w:r>
      <w:r w:rsidR="00977652">
        <w:rPr>
          <w:color w:val="000000"/>
          <w:sz w:val="24"/>
          <w:szCs w:val="24"/>
        </w:rPr>
        <w:t>3</w:t>
      </w:r>
      <w:r w:rsidRPr="004E5D66">
        <w:rPr>
          <w:color w:val="000000"/>
          <w:sz w:val="24"/>
          <w:szCs w:val="24"/>
        </w:rPr>
        <w:t xml:space="preserve"> году </w:t>
      </w:r>
      <w:r w:rsidR="00DC0D01" w:rsidRPr="004E5D66">
        <w:rPr>
          <w:color w:val="000000"/>
          <w:sz w:val="24"/>
          <w:szCs w:val="24"/>
        </w:rPr>
        <w:t>рассчитывается исходя из фактических сумм налога за</w:t>
      </w:r>
      <w:r w:rsidRPr="004E5D66">
        <w:rPr>
          <w:color w:val="000000"/>
          <w:sz w:val="24"/>
          <w:szCs w:val="24"/>
        </w:rPr>
        <w:t xml:space="preserve"> 202</w:t>
      </w:r>
      <w:r w:rsidR="00977652">
        <w:rPr>
          <w:color w:val="000000"/>
          <w:sz w:val="24"/>
          <w:szCs w:val="24"/>
        </w:rPr>
        <w:t>2</w:t>
      </w:r>
      <w:r w:rsidRPr="004E5D66">
        <w:rPr>
          <w:color w:val="000000"/>
          <w:sz w:val="24"/>
          <w:szCs w:val="24"/>
        </w:rPr>
        <w:t xml:space="preserve"> год</w:t>
      </w:r>
      <w:r w:rsidR="00DC0D01" w:rsidRPr="004E5D66">
        <w:rPr>
          <w:color w:val="000000"/>
          <w:sz w:val="24"/>
          <w:szCs w:val="24"/>
        </w:rPr>
        <w:t xml:space="preserve"> скорректированного на среднеобластной темп роста налога за 3 года-114,6 процентов.</w:t>
      </w:r>
    </w:p>
    <w:p w:rsidR="006E3F62" w:rsidRPr="004E5D66" w:rsidRDefault="00DC0D01" w:rsidP="006E3F62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4E5D66">
        <w:rPr>
          <w:color w:val="000000"/>
          <w:sz w:val="24"/>
          <w:szCs w:val="24"/>
        </w:rPr>
        <w:t>При расчете ожидаемого поступлени</w:t>
      </w:r>
      <w:r w:rsidR="00E81155" w:rsidRPr="004E5D66">
        <w:rPr>
          <w:color w:val="000000"/>
          <w:sz w:val="24"/>
          <w:szCs w:val="24"/>
        </w:rPr>
        <w:t>я по муниципальным образованиям</w:t>
      </w:r>
      <w:r w:rsidRPr="004E5D66">
        <w:rPr>
          <w:color w:val="000000"/>
          <w:sz w:val="24"/>
          <w:szCs w:val="24"/>
        </w:rPr>
        <w:t>, у которых отмечается отрицательная динамика роста поступлений по налогу в расчет принимается темп роста 100 процентов. При получении в расчетах отрицательного значения прогноз поступления налога принимается равным нулю.</w:t>
      </w:r>
    </w:p>
    <w:p w:rsidR="00DC0D01" w:rsidRPr="004E5D66" w:rsidRDefault="00DC0D01" w:rsidP="00E81155">
      <w:pPr>
        <w:shd w:val="clear" w:color="auto" w:fill="FFFFFF"/>
        <w:ind w:right="-1"/>
        <w:rPr>
          <w:b/>
          <w:bCs/>
          <w:color w:val="000000"/>
          <w:spacing w:val="-10"/>
          <w:sz w:val="24"/>
          <w:szCs w:val="24"/>
        </w:rPr>
      </w:pPr>
    </w:p>
    <w:p w:rsidR="006E3F62" w:rsidRPr="004E5D66" w:rsidRDefault="006E3F62" w:rsidP="006E3F62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4E5D66">
        <w:rPr>
          <w:b/>
          <w:bCs/>
          <w:color w:val="000000"/>
          <w:sz w:val="24"/>
          <w:szCs w:val="24"/>
        </w:rPr>
        <w:t>Земельный налог</w:t>
      </w:r>
      <w:r w:rsidR="00B01748">
        <w:rPr>
          <w:b/>
          <w:bCs/>
          <w:color w:val="000000"/>
          <w:sz w:val="24"/>
          <w:szCs w:val="24"/>
        </w:rPr>
        <w:t xml:space="preserve"> </w:t>
      </w:r>
      <w:r w:rsidRPr="004E5D66">
        <w:rPr>
          <w:color w:val="000000"/>
          <w:sz w:val="24"/>
          <w:szCs w:val="24"/>
        </w:rPr>
        <w:t>(код 1 06 06000 00 0000 110)</w:t>
      </w:r>
    </w:p>
    <w:p w:rsidR="006E3F62" w:rsidRPr="004E5D66" w:rsidRDefault="006E3F62" w:rsidP="006E3F62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4E5D66">
        <w:rPr>
          <w:color w:val="000000"/>
          <w:sz w:val="24"/>
          <w:szCs w:val="24"/>
        </w:rPr>
        <w:t>Прогноз поступлений земельного налога на 202</w:t>
      </w:r>
      <w:r w:rsidR="00977652">
        <w:rPr>
          <w:color w:val="000000"/>
          <w:sz w:val="24"/>
          <w:szCs w:val="24"/>
        </w:rPr>
        <w:t>4</w:t>
      </w:r>
      <w:r w:rsidRPr="004E5D66">
        <w:rPr>
          <w:color w:val="000000"/>
          <w:sz w:val="24"/>
          <w:szCs w:val="24"/>
        </w:rPr>
        <w:t xml:space="preserve"> – 202</w:t>
      </w:r>
      <w:r w:rsidR="00977652">
        <w:rPr>
          <w:color w:val="000000"/>
          <w:sz w:val="24"/>
          <w:szCs w:val="24"/>
        </w:rPr>
        <w:t>6</w:t>
      </w:r>
      <w:r w:rsidRPr="004E5D66">
        <w:rPr>
          <w:color w:val="000000"/>
          <w:sz w:val="24"/>
          <w:szCs w:val="24"/>
        </w:rPr>
        <w:t xml:space="preserve"> годы определяется на уровне ожидаемого поступления налога в 202</w:t>
      </w:r>
      <w:r w:rsidR="00977652">
        <w:rPr>
          <w:color w:val="000000"/>
          <w:sz w:val="24"/>
          <w:szCs w:val="24"/>
        </w:rPr>
        <w:t>3</w:t>
      </w:r>
      <w:r w:rsidRPr="004E5D66">
        <w:rPr>
          <w:color w:val="000000"/>
          <w:sz w:val="24"/>
          <w:szCs w:val="24"/>
        </w:rPr>
        <w:t xml:space="preserve"> году.</w:t>
      </w:r>
    </w:p>
    <w:p w:rsidR="006E3F62" w:rsidRPr="004E5D66" w:rsidRDefault="006E3F62" w:rsidP="006E3F62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4E5D66">
        <w:rPr>
          <w:color w:val="000000"/>
          <w:sz w:val="24"/>
          <w:szCs w:val="24"/>
        </w:rPr>
        <w:t>Ожидаемое поступление налога в 202</w:t>
      </w:r>
      <w:r w:rsidR="00977652">
        <w:rPr>
          <w:color w:val="000000"/>
          <w:sz w:val="24"/>
          <w:szCs w:val="24"/>
        </w:rPr>
        <w:t>3</w:t>
      </w:r>
      <w:r w:rsidRPr="004E5D66">
        <w:rPr>
          <w:color w:val="000000"/>
          <w:sz w:val="24"/>
          <w:szCs w:val="24"/>
        </w:rPr>
        <w:t xml:space="preserve"> году рассчитывается исходя из среднего значения фактических поступлений сумм налога в 20</w:t>
      </w:r>
      <w:r w:rsidR="00DC0D01" w:rsidRPr="004E5D66">
        <w:rPr>
          <w:color w:val="000000"/>
          <w:sz w:val="24"/>
          <w:szCs w:val="24"/>
        </w:rPr>
        <w:t>2</w:t>
      </w:r>
      <w:r w:rsidR="00977652">
        <w:rPr>
          <w:color w:val="000000"/>
          <w:sz w:val="24"/>
          <w:szCs w:val="24"/>
        </w:rPr>
        <w:t>1</w:t>
      </w:r>
      <w:r w:rsidRPr="004E5D66">
        <w:rPr>
          <w:color w:val="000000"/>
          <w:sz w:val="24"/>
          <w:szCs w:val="24"/>
        </w:rPr>
        <w:t xml:space="preserve"> и 202</w:t>
      </w:r>
      <w:r w:rsidR="00977652">
        <w:rPr>
          <w:color w:val="000000"/>
          <w:sz w:val="24"/>
          <w:szCs w:val="24"/>
        </w:rPr>
        <w:t>2</w:t>
      </w:r>
      <w:r w:rsidRPr="004E5D66">
        <w:rPr>
          <w:color w:val="000000"/>
          <w:sz w:val="24"/>
          <w:szCs w:val="24"/>
        </w:rPr>
        <w:t xml:space="preserve"> годах.</w:t>
      </w:r>
    </w:p>
    <w:p w:rsidR="00DC0D01" w:rsidRPr="004E5D66" w:rsidRDefault="00DC0D01" w:rsidP="004E5D66">
      <w:pPr>
        <w:pStyle w:val="ConsNormal"/>
        <w:widowControl/>
        <w:tabs>
          <w:tab w:val="left" w:pos="6521"/>
        </w:tabs>
        <w:ind w:right="-1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2582" w:rsidRPr="004E5D6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D66">
        <w:rPr>
          <w:rFonts w:ascii="Times New Roman" w:hAnsi="Times New Roman" w:cs="Times New Roman"/>
          <w:b/>
          <w:color w:val="000000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4E5D66">
        <w:rPr>
          <w:rFonts w:ascii="Times New Roman" w:hAnsi="Times New Roman" w:cs="Times New Roman"/>
          <w:color w:val="000000"/>
          <w:sz w:val="24"/>
          <w:szCs w:val="24"/>
        </w:rPr>
        <w:t xml:space="preserve"> (коды 1 11 05010 00 0000 120)</w:t>
      </w:r>
    </w:p>
    <w:p w:rsidR="00652582" w:rsidRPr="004E5D66" w:rsidRDefault="00652582" w:rsidP="00652582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4E5D66">
        <w:rPr>
          <w:color w:val="000000"/>
          <w:sz w:val="24"/>
          <w:szCs w:val="24"/>
        </w:rPr>
        <w:t>Поступление арендной платы за земли на 202</w:t>
      </w:r>
      <w:r w:rsidR="00977652">
        <w:rPr>
          <w:color w:val="000000"/>
          <w:sz w:val="24"/>
          <w:szCs w:val="24"/>
        </w:rPr>
        <w:t>4</w:t>
      </w:r>
      <w:r w:rsidRPr="004E5D66">
        <w:rPr>
          <w:color w:val="000000"/>
          <w:sz w:val="24"/>
          <w:szCs w:val="24"/>
        </w:rPr>
        <w:t xml:space="preserve"> – 202</w:t>
      </w:r>
      <w:r w:rsidR="00977652">
        <w:rPr>
          <w:color w:val="000000"/>
          <w:sz w:val="24"/>
          <w:szCs w:val="24"/>
        </w:rPr>
        <w:t>6</w:t>
      </w:r>
      <w:r w:rsidRPr="004E5D66">
        <w:rPr>
          <w:color w:val="000000"/>
          <w:sz w:val="24"/>
          <w:szCs w:val="24"/>
        </w:rPr>
        <w:t xml:space="preserve"> годы прогнозируется на</w:t>
      </w:r>
      <w:r w:rsidRPr="004E5D66">
        <w:rPr>
          <w:color w:val="000000"/>
          <w:sz w:val="24"/>
          <w:szCs w:val="24"/>
          <w:lang w:val="en-US"/>
        </w:rPr>
        <w:t> </w:t>
      </w:r>
      <w:r w:rsidRPr="004E5D66">
        <w:rPr>
          <w:color w:val="000000"/>
          <w:sz w:val="24"/>
          <w:szCs w:val="24"/>
        </w:rPr>
        <w:t>уровне ожидаемого поступления доходов в 202</w:t>
      </w:r>
      <w:r w:rsidR="00977652">
        <w:rPr>
          <w:color w:val="000000"/>
          <w:sz w:val="24"/>
          <w:szCs w:val="24"/>
        </w:rPr>
        <w:t>3</w:t>
      </w:r>
      <w:r w:rsidRPr="004E5D66">
        <w:rPr>
          <w:color w:val="000000"/>
          <w:sz w:val="24"/>
          <w:szCs w:val="24"/>
        </w:rPr>
        <w:t xml:space="preserve"> году.</w:t>
      </w:r>
    </w:p>
    <w:p w:rsidR="00652582" w:rsidRPr="004E5D66" w:rsidRDefault="00652582" w:rsidP="00652582">
      <w:pPr>
        <w:ind w:right="-1" w:firstLine="709"/>
        <w:jc w:val="both"/>
        <w:rPr>
          <w:color w:val="000000"/>
          <w:sz w:val="24"/>
          <w:szCs w:val="24"/>
        </w:rPr>
      </w:pPr>
      <w:r w:rsidRPr="004E5D66">
        <w:rPr>
          <w:color w:val="000000"/>
          <w:sz w:val="24"/>
          <w:szCs w:val="24"/>
        </w:rPr>
        <w:t>Ожидаемое поступление арендной платы за земли в 202</w:t>
      </w:r>
      <w:r w:rsidR="00977652">
        <w:rPr>
          <w:color w:val="000000"/>
          <w:sz w:val="24"/>
          <w:szCs w:val="24"/>
        </w:rPr>
        <w:t>3</w:t>
      </w:r>
      <w:r w:rsidRPr="004E5D66">
        <w:rPr>
          <w:color w:val="000000"/>
          <w:sz w:val="24"/>
          <w:szCs w:val="24"/>
        </w:rPr>
        <w:t xml:space="preserve"> году рассчитывается исходя из фактических поступлений сумм доходов за 6 месяцев 202</w:t>
      </w:r>
      <w:r w:rsidR="00977652">
        <w:rPr>
          <w:color w:val="000000"/>
          <w:sz w:val="24"/>
          <w:szCs w:val="24"/>
        </w:rPr>
        <w:t>3</w:t>
      </w:r>
      <w:r w:rsidRPr="004E5D66">
        <w:rPr>
          <w:color w:val="000000"/>
          <w:sz w:val="24"/>
          <w:szCs w:val="24"/>
        </w:rPr>
        <w:t xml:space="preserve"> года и удельного веса поступлений за соответствующий период 202</w:t>
      </w:r>
      <w:r w:rsidR="00977652">
        <w:rPr>
          <w:color w:val="000000"/>
          <w:sz w:val="24"/>
          <w:szCs w:val="24"/>
        </w:rPr>
        <w:t>2</w:t>
      </w:r>
      <w:r w:rsidRPr="004E5D66">
        <w:rPr>
          <w:color w:val="000000"/>
          <w:sz w:val="24"/>
          <w:szCs w:val="24"/>
        </w:rPr>
        <w:t xml:space="preserve"> года в</w:t>
      </w:r>
      <w:r w:rsidRPr="004E5D66">
        <w:rPr>
          <w:sz w:val="24"/>
          <w:szCs w:val="24"/>
        </w:rPr>
        <w:t> </w:t>
      </w:r>
      <w:r w:rsidRPr="004E5D66">
        <w:rPr>
          <w:color w:val="000000"/>
          <w:sz w:val="24"/>
          <w:szCs w:val="24"/>
        </w:rPr>
        <w:t xml:space="preserve">фактических годовых поступлениях. </w:t>
      </w:r>
    </w:p>
    <w:p w:rsidR="00EB552F" w:rsidRPr="004E5D66" w:rsidRDefault="00EB552F" w:rsidP="00FC6589">
      <w:pPr>
        <w:ind w:left="-142" w:hanging="38"/>
        <w:jc w:val="center"/>
        <w:rPr>
          <w:b/>
          <w:sz w:val="24"/>
          <w:szCs w:val="24"/>
        </w:rPr>
      </w:pPr>
    </w:p>
    <w:p w:rsidR="00652582" w:rsidRPr="004E5D6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D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</w:t>
      </w:r>
      <w:r w:rsidRPr="004E5D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исключением имущества бюджетных и автономных учреждений)</w:t>
      </w:r>
      <w:r w:rsidRPr="004E5D66">
        <w:rPr>
          <w:rFonts w:ascii="Times New Roman" w:hAnsi="Times New Roman" w:cs="Times New Roman"/>
          <w:color w:val="000000"/>
          <w:sz w:val="24"/>
          <w:szCs w:val="24"/>
        </w:rPr>
        <w:t xml:space="preserve"> (код 1 11 05030 00 0000 120)</w:t>
      </w:r>
    </w:p>
    <w:p w:rsidR="00652582" w:rsidRPr="004E5D6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D66">
        <w:rPr>
          <w:rFonts w:ascii="Times New Roman" w:hAnsi="Times New Roman" w:cs="Times New Roman"/>
          <w:color w:val="000000"/>
          <w:sz w:val="24"/>
          <w:szCs w:val="24"/>
        </w:rPr>
        <w:t>Поступление доходов в областной бюджет в 202</w:t>
      </w:r>
      <w:r w:rsidR="0097765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E5D66">
        <w:rPr>
          <w:rFonts w:ascii="Times New Roman" w:hAnsi="Times New Roman" w:cs="Times New Roman"/>
          <w:color w:val="000000"/>
          <w:sz w:val="24"/>
          <w:szCs w:val="24"/>
        </w:rPr>
        <w:t xml:space="preserve"> – 202</w:t>
      </w:r>
      <w:r w:rsidR="0097765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E5D66">
        <w:rPr>
          <w:rFonts w:ascii="Times New Roman" w:hAnsi="Times New Roman" w:cs="Times New Roman"/>
          <w:color w:val="000000"/>
          <w:sz w:val="24"/>
          <w:szCs w:val="24"/>
        </w:rPr>
        <w:t xml:space="preserve"> годах                     данных главных администраторов доходов областного бюджета.</w:t>
      </w:r>
    </w:p>
    <w:p w:rsidR="00652582" w:rsidRPr="004E5D6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D66">
        <w:rPr>
          <w:rFonts w:ascii="Times New Roman" w:hAnsi="Times New Roman" w:cs="Times New Roman"/>
          <w:color w:val="000000"/>
          <w:sz w:val="24"/>
          <w:szCs w:val="24"/>
        </w:rPr>
        <w:t>Поступление доходов в местные бюджеты в 202</w:t>
      </w:r>
      <w:r w:rsidR="0097765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E5D66">
        <w:rPr>
          <w:rFonts w:ascii="Times New Roman" w:hAnsi="Times New Roman" w:cs="Times New Roman"/>
          <w:color w:val="000000"/>
          <w:sz w:val="24"/>
          <w:szCs w:val="24"/>
        </w:rPr>
        <w:t xml:space="preserve"> – 202</w:t>
      </w:r>
      <w:r w:rsidR="0097765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E5D66">
        <w:rPr>
          <w:rFonts w:ascii="Times New Roman" w:hAnsi="Times New Roman" w:cs="Times New Roman"/>
          <w:color w:val="000000"/>
          <w:sz w:val="24"/>
          <w:szCs w:val="24"/>
        </w:rPr>
        <w:t xml:space="preserve">  годах  (коды 1 11 05034 04 0000 120, 1 11 05035 05 0000 120, </w:t>
      </w:r>
      <w:r w:rsidR="004E5D6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4E5D66">
        <w:rPr>
          <w:rFonts w:ascii="Times New Roman" w:hAnsi="Times New Roman" w:cs="Times New Roman"/>
          <w:color w:val="000000"/>
          <w:sz w:val="24"/>
          <w:szCs w:val="24"/>
        </w:rPr>
        <w:t xml:space="preserve"> 11 05035 10 0000 120, 1 11 05035 13 0000 120) прогнозируется на уровне ожидаемого поступления в 202</w:t>
      </w:r>
      <w:r w:rsidR="0097765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E5D66">
        <w:rPr>
          <w:rFonts w:ascii="Times New Roman" w:hAnsi="Times New Roman" w:cs="Times New Roman"/>
          <w:color w:val="000000"/>
          <w:sz w:val="24"/>
          <w:szCs w:val="24"/>
        </w:rPr>
        <w:t xml:space="preserve"> году.</w:t>
      </w:r>
    </w:p>
    <w:p w:rsidR="00652582" w:rsidRPr="004E5D6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D66">
        <w:rPr>
          <w:rFonts w:ascii="Times New Roman" w:hAnsi="Times New Roman" w:cs="Times New Roman"/>
          <w:color w:val="000000"/>
          <w:sz w:val="24"/>
          <w:szCs w:val="24"/>
        </w:rPr>
        <w:t>Ожидаемое поступление в 202</w:t>
      </w:r>
      <w:r w:rsidR="0097765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E5D66">
        <w:rPr>
          <w:rFonts w:ascii="Times New Roman" w:hAnsi="Times New Roman" w:cs="Times New Roman"/>
          <w:color w:val="000000"/>
          <w:sz w:val="24"/>
          <w:szCs w:val="24"/>
        </w:rPr>
        <w:t xml:space="preserve"> году рассчитывается исходя из фактического поступления доходов в 202</w:t>
      </w:r>
      <w:r w:rsidR="0097765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5D66">
        <w:rPr>
          <w:rFonts w:ascii="Times New Roman" w:hAnsi="Times New Roman" w:cs="Times New Roman"/>
          <w:color w:val="000000"/>
          <w:sz w:val="24"/>
          <w:szCs w:val="24"/>
        </w:rPr>
        <w:t xml:space="preserve"> году с учетом фактических поступлений в 1 полугодии 202</w:t>
      </w:r>
      <w:r w:rsidR="0097765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E5D66">
        <w:rPr>
          <w:rFonts w:ascii="Times New Roman" w:hAnsi="Times New Roman" w:cs="Times New Roman"/>
          <w:color w:val="000000"/>
          <w:sz w:val="24"/>
          <w:szCs w:val="24"/>
        </w:rPr>
        <w:t xml:space="preserve"> года. В случае превышения фактических поступлений 1 полугодия 202</w:t>
      </w:r>
      <w:r w:rsidR="0097765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E5D66">
        <w:rPr>
          <w:rFonts w:ascii="Times New Roman" w:hAnsi="Times New Roman" w:cs="Times New Roman"/>
          <w:color w:val="000000"/>
          <w:sz w:val="24"/>
          <w:szCs w:val="24"/>
        </w:rPr>
        <w:t xml:space="preserve"> года над фактическими поступлениями доходов в 202</w:t>
      </w:r>
      <w:r w:rsidR="0097765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5D66">
        <w:rPr>
          <w:rFonts w:ascii="Times New Roman" w:hAnsi="Times New Roman" w:cs="Times New Roman"/>
          <w:color w:val="000000"/>
          <w:sz w:val="24"/>
          <w:szCs w:val="24"/>
        </w:rPr>
        <w:t xml:space="preserve"> году, в расчет принимается фактическое поступление доходов в первом полугодии 202</w:t>
      </w:r>
      <w:r w:rsidR="0097765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E5D66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EB552F" w:rsidRPr="004E5D66" w:rsidRDefault="00EB552F" w:rsidP="00821AA3">
      <w:pPr>
        <w:ind w:left="-142" w:hanging="38"/>
        <w:rPr>
          <w:b/>
          <w:sz w:val="24"/>
          <w:szCs w:val="24"/>
        </w:rPr>
      </w:pPr>
    </w:p>
    <w:p w:rsidR="00652582" w:rsidRPr="004E5D6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D66">
        <w:rPr>
          <w:rFonts w:ascii="Times New Roman" w:hAnsi="Times New Roman" w:cs="Times New Roman"/>
          <w:b/>
          <w:color w:val="000000"/>
          <w:sz w:val="24"/>
          <w:szCs w:val="24"/>
        </w:rPr>
        <w:t>Доходы от реализации имущества, находящегося в государственной и 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  <w:r w:rsidRPr="004E5D66">
        <w:rPr>
          <w:rFonts w:ascii="Times New Roman" w:hAnsi="Times New Roman" w:cs="Times New Roman"/>
          <w:color w:val="000000"/>
          <w:sz w:val="24"/>
          <w:szCs w:val="24"/>
        </w:rPr>
        <w:t xml:space="preserve"> (код 1 14 02000 00 0000 000); </w:t>
      </w:r>
      <w:r w:rsidRPr="004E5D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доходы от продажи земельных участков, находящихся в государственной и муниципальной собственности </w:t>
      </w:r>
      <w:r w:rsidRPr="004E5D66">
        <w:rPr>
          <w:rFonts w:ascii="Times New Roman" w:hAnsi="Times New Roman" w:cs="Times New Roman"/>
          <w:color w:val="000000"/>
          <w:sz w:val="24"/>
          <w:szCs w:val="24"/>
        </w:rPr>
        <w:t>(код 1 14 06000 00 0000 430)</w:t>
      </w:r>
    </w:p>
    <w:p w:rsidR="00652582" w:rsidRPr="004E5D6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D66">
        <w:rPr>
          <w:rFonts w:ascii="Times New Roman" w:hAnsi="Times New Roman" w:cs="Times New Roman"/>
          <w:color w:val="000000"/>
          <w:sz w:val="24"/>
          <w:szCs w:val="24"/>
        </w:rPr>
        <w:t>Поступление доходов в 202</w:t>
      </w:r>
      <w:r w:rsidR="0097765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E5D66">
        <w:rPr>
          <w:rFonts w:ascii="Times New Roman" w:hAnsi="Times New Roman" w:cs="Times New Roman"/>
          <w:color w:val="000000"/>
          <w:sz w:val="24"/>
          <w:szCs w:val="24"/>
        </w:rPr>
        <w:t xml:space="preserve"> – 202</w:t>
      </w:r>
      <w:r w:rsidR="0097765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E5D66">
        <w:rPr>
          <w:rFonts w:ascii="Times New Roman" w:hAnsi="Times New Roman" w:cs="Times New Roman"/>
          <w:color w:val="000000"/>
          <w:sz w:val="24"/>
          <w:szCs w:val="24"/>
        </w:rPr>
        <w:t xml:space="preserve"> годах планируется на основании расчётных данных главных администраторов доходов областного бюджета, администраций городских округов, администраций муниципальных районов, составленных на основании предложений администраций муниципальных образований поселений соответствующих районов.</w:t>
      </w:r>
    </w:p>
    <w:p w:rsidR="00F814F3" w:rsidRPr="004E5D66" w:rsidRDefault="00F814F3" w:rsidP="00821AA3">
      <w:pPr>
        <w:ind w:left="-142" w:hanging="38"/>
        <w:rPr>
          <w:b/>
          <w:sz w:val="24"/>
          <w:szCs w:val="24"/>
        </w:rPr>
      </w:pPr>
    </w:p>
    <w:p w:rsidR="00652582" w:rsidRPr="004E5D66" w:rsidRDefault="00652582" w:rsidP="00652582">
      <w:pPr>
        <w:tabs>
          <w:tab w:val="left" w:pos="709"/>
          <w:tab w:val="left" w:pos="851"/>
        </w:tabs>
        <w:ind w:right="-1" w:firstLine="709"/>
        <w:jc w:val="both"/>
        <w:rPr>
          <w:bCs/>
          <w:spacing w:val="-14"/>
          <w:sz w:val="24"/>
          <w:szCs w:val="24"/>
        </w:rPr>
      </w:pPr>
      <w:r w:rsidRPr="004E5D66">
        <w:rPr>
          <w:b/>
          <w:bCs/>
          <w:spacing w:val="-14"/>
          <w:sz w:val="24"/>
          <w:szCs w:val="24"/>
        </w:rPr>
        <w:t xml:space="preserve">Штрафы, санкции, возмещение ущерба </w:t>
      </w:r>
      <w:r w:rsidRPr="004E5D66">
        <w:rPr>
          <w:bCs/>
          <w:spacing w:val="-14"/>
          <w:sz w:val="24"/>
          <w:szCs w:val="24"/>
        </w:rPr>
        <w:t>(код 1 16 00000 00 0000 000)</w:t>
      </w:r>
    </w:p>
    <w:p w:rsidR="00652582" w:rsidRPr="004E5D66" w:rsidRDefault="00652582" w:rsidP="00652582">
      <w:pPr>
        <w:shd w:val="clear" w:color="auto" w:fill="FFFFFF"/>
        <w:tabs>
          <w:tab w:val="left" w:pos="709"/>
        </w:tabs>
        <w:ind w:right="-1" w:firstLine="709"/>
        <w:jc w:val="both"/>
        <w:rPr>
          <w:color w:val="000000"/>
          <w:sz w:val="24"/>
          <w:szCs w:val="24"/>
        </w:rPr>
      </w:pPr>
      <w:r w:rsidRPr="004E5D66">
        <w:rPr>
          <w:color w:val="000000"/>
          <w:sz w:val="24"/>
          <w:szCs w:val="24"/>
        </w:rPr>
        <w:t>Поступление платежей</w:t>
      </w:r>
      <w:r w:rsidR="00BA41E9" w:rsidRPr="004E5D66">
        <w:rPr>
          <w:color w:val="000000"/>
          <w:sz w:val="24"/>
          <w:szCs w:val="24"/>
        </w:rPr>
        <w:t>, главными администраторами которых являются органы местного самоуправления,</w:t>
      </w:r>
      <w:r w:rsidRPr="004E5D66">
        <w:rPr>
          <w:color w:val="000000"/>
          <w:sz w:val="24"/>
          <w:szCs w:val="24"/>
        </w:rPr>
        <w:t xml:space="preserve"> в местные бюджеты в 202</w:t>
      </w:r>
      <w:r w:rsidR="006E33F0" w:rsidRPr="004E5D66">
        <w:rPr>
          <w:color w:val="000000"/>
          <w:sz w:val="24"/>
          <w:szCs w:val="24"/>
        </w:rPr>
        <w:t>3</w:t>
      </w:r>
      <w:r w:rsidRPr="004E5D66">
        <w:rPr>
          <w:color w:val="000000"/>
          <w:sz w:val="24"/>
          <w:szCs w:val="24"/>
        </w:rPr>
        <w:t>-202</w:t>
      </w:r>
      <w:r w:rsidR="006E33F0" w:rsidRPr="004E5D66">
        <w:rPr>
          <w:color w:val="000000"/>
          <w:sz w:val="24"/>
          <w:szCs w:val="24"/>
        </w:rPr>
        <w:t>5</w:t>
      </w:r>
      <w:r w:rsidRPr="004E5D66">
        <w:rPr>
          <w:color w:val="000000"/>
          <w:sz w:val="24"/>
          <w:szCs w:val="24"/>
        </w:rPr>
        <w:t xml:space="preserve"> годах по кодам бюджетной классификации </w:t>
      </w:r>
      <w:r w:rsidRPr="004E5D66">
        <w:rPr>
          <w:snapToGrid w:val="0"/>
          <w:color w:val="000000"/>
          <w:sz w:val="24"/>
          <w:szCs w:val="24"/>
        </w:rPr>
        <w:t>1 16 01074 01 0000 140;</w:t>
      </w:r>
      <w:r w:rsidRPr="004E5D66">
        <w:rPr>
          <w:color w:val="000000"/>
          <w:sz w:val="24"/>
          <w:szCs w:val="24"/>
        </w:rPr>
        <w:t>1 16 01157 01 0000 140; 1 16 02020 02 0000 140; 1 16 07010 0</w:t>
      </w:r>
      <w:r w:rsidR="00BA41E9" w:rsidRPr="004E5D66">
        <w:rPr>
          <w:color w:val="000000"/>
          <w:sz w:val="24"/>
          <w:szCs w:val="24"/>
        </w:rPr>
        <w:t>4</w:t>
      </w:r>
      <w:r w:rsidRPr="004E5D66">
        <w:rPr>
          <w:color w:val="000000"/>
          <w:sz w:val="24"/>
          <w:szCs w:val="24"/>
        </w:rPr>
        <w:t xml:space="preserve"> 0000 140;  </w:t>
      </w:r>
      <w:r w:rsidR="00BA41E9" w:rsidRPr="004E5D66">
        <w:rPr>
          <w:color w:val="000000"/>
          <w:sz w:val="24"/>
          <w:szCs w:val="24"/>
        </w:rPr>
        <w:t>1 16 07010 05 0000 140, 1 16 07010 10 0000 140, 1 16 07010 13 0000 140,</w:t>
      </w:r>
      <w:r w:rsidRPr="004E5D66">
        <w:rPr>
          <w:color w:val="000000"/>
          <w:sz w:val="24"/>
          <w:szCs w:val="24"/>
        </w:rPr>
        <w:t>1 16 07090 0</w:t>
      </w:r>
      <w:r w:rsidR="00BA41E9" w:rsidRPr="004E5D66">
        <w:rPr>
          <w:color w:val="000000"/>
          <w:sz w:val="24"/>
          <w:szCs w:val="24"/>
        </w:rPr>
        <w:t>4</w:t>
      </w:r>
      <w:r w:rsidRPr="004E5D66">
        <w:rPr>
          <w:color w:val="000000"/>
          <w:sz w:val="24"/>
          <w:szCs w:val="24"/>
        </w:rPr>
        <w:t xml:space="preserve"> 0000 140;</w:t>
      </w:r>
      <w:r w:rsidR="00BA41E9" w:rsidRPr="004E5D66">
        <w:rPr>
          <w:color w:val="000000"/>
          <w:sz w:val="24"/>
          <w:szCs w:val="24"/>
        </w:rPr>
        <w:t xml:space="preserve"> 1 16 07090 05 0000 140;1 16 07090 10 0000 140; 1 16 07090 13 0000 140;</w:t>
      </w:r>
      <w:r w:rsidRPr="004E5D66">
        <w:rPr>
          <w:color w:val="000000"/>
          <w:sz w:val="24"/>
          <w:szCs w:val="24"/>
        </w:rPr>
        <w:t xml:space="preserve">1 16 10031 04 0000 140; 1 16 10032 04 0000 140; 1 16 10031 05 0000 140; 1 16 10032 05 0000 140; </w:t>
      </w:r>
      <w:r w:rsidRPr="004E5D66">
        <w:rPr>
          <w:snapToGrid w:val="0"/>
          <w:color w:val="000000"/>
          <w:sz w:val="24"/>
          <w:szCs w:val="24"/>
        </w:rPr>
        <w:t>1 16 1003</w:t>
      </w:r>
      <w:r w:rsidR="00274A88" w:rsidRPr="004E5D66">
        <w:rPr>
          <w:snapToGrid w:val="0"/>
          <w:color w:val="000000"/>
          <w:sz w:val="24"/>
          <w:szCs w:val="24"/>
        </w:rPr>
        <w:t>1</w:t>
      </w:r>
      <w:r w:rsidRPr="004E5D66">
        <w:rPr>
          <w:snapToGrid w:val="0"/>
          <w:color w:val="000000"/>
          <w:sz w:val="24"/>
          <w:szCs w:val="24"/>
        </w:rPr>
        <w:t xml:space="preserve"> 10 0000 140; </w:t>
      </w:r>
      <w:r w:rsidR="00274A88" w:rsidRPr="004E5D66">
        <w:rPr>
          <w:snapToGrid w:val="0"/>
          <w:color w:val="000000"/>
          <w:sz w:val="24"/>
          <w:szCs w:val="24"/>
        </w:rPr>
        <w:t>1 16 10031 13 0000 140, 1 16 10032 13 0000 140,</w:t>
      </w:r>
      <w:r w:rsidRPr="004E5D66">
        <w:rPr>
          <w:snapToGrid w:val="0"/>
          <w:color w:val="000000"/>
          <w:sz w:val="24"/>
          <w:szCs w:val="24"/>
        </w:rPr>
        <w:t>1 16 1006</w:t>
      </w:r>
      <w:r w:rsidR="00274A88" w:rsidRPr="004E5D66">
        <w:rPr>
          <w:snapToGrid w:val="0"/>
          <w:color w:val="000000"/>
          <w:sz w:val="24"/>
          <w:szCs w:val="24"/>
        </w:rPr>
        <w:t>1</w:t>
      </w:r>
      <w:r w:rsidRPr="004E5D66">
        <w:rPr>
          <w:snapToGrid w:val="0"/>
          <w:color w:val="000000"/>
          <w:sz w:val="24"/>
          <w:szCs w:val="24"/>
        </w:rPr>
        <w:t xml:space="preserve"> 0</w:t>
      </w:r>
      <w:r w:rsidR="00274A88" w:rsidRPr="004E5D66">
        <w:rPr>
          <w:snapToGrid w:val="0"/>
          <w:color w:val="000000"/>
          <w:sz w:val="24"/>
          <w:szCs w:val="24"/>
        </w:rPr>
        <w:t>5</w:t>
      </w:r>
      <w:r w:rsidRPr="004E5D66">
        <w:rPr>
          <w:snapToGrid w:val="0"/>
          <w:color w:val="000000"/>
          <w:sz w:val="24"/>
          <w:szCs w:val="24"/>
        </w:rPr>
        <w:t xml:space="preserve"> 0000 140; </w:t>
      </w:r>
      <w:r w:rsidR="00274A88" w:rsidRPr="004E5D66">
        <w:rPr>
          <w:snapToGrid w:val="0"/>
          <w:color w:val="000000"/>
          <w:sz w:val="24"/>
          <w:szCs w:val="24"/>
        </w:rPr>
        <w:t xml:space="preserve">1 16 10061 13 0000 140; 1 16 10100 04 0000 140; </w:t>
      </w:r>
      <w:r w:rsidRPr="004E5D66">
        <w:rPr>
          <w:snapToGrid w:val="0"/>
          <w:color w:val="000000"/>
          <w:sz w:val="24"/>
          <w:szCs w:val="24"/>
        </w:rPr>
        <w:t>1 16 10100 05 0000 140; 1 16 1010</w:t>
      </w:r>
      <w:r w:rsidR="00274A88" w:rsidRPr="004E5D66">
        <w:rPr>
          <w:snapToGrid w:val="0"/>
          <w:color w:val="000000"/>
          <w:sz w:val="24"/>
          <w:szCs w:val="24"/>
        </w:rPr>
        <w:t xml:space="preserve">0 10 0000 140; </w:t>
      </w:r>
      <w:r w:rsidRPr="004E5D66">
        <w:rPr>
          <w:snapToGrid w:val="0"/>
          <w:color w:val="000000"/>
          <w:sz w:val="24"/>
          <w:szCs w:val="24"/>
        </w:rPr>
        <w:t>1 16 11064 01 0000 140</w:t>
      </w:r>
      <w:r w:rsidRPr="004E5D66">
        <w:rPr>
          <w:sz w:val="24"/>
          <w:szCs w:val="24"/>
        </w:rPr>
        <w:t xml:space="preserve"> прогнозируется на уровне ожидаемого поступления доходов в 202</w:t>
      </w:r>
      <w:r w:rsidR="006E33F0" w:rsidRPr="004E5D66">
        <w:rPr>
          <w:sz w:val="24"/>
          <w:szCs w:val="24"/>
        </w:rPr>
        <w:t>2</w:t>
      </w:r>
      <w:r w:rsidRPr="004E5D66">
        <w:rPr>
          <w:sz w:val="24"/>
          <w:szCs w:val="24"/>
        </w:rPr>
        <w:t xml:space="preserve"> году, которое рассчитывается на уровне удвоенного фактического поступления доходов в 1 полугодии 202</w:t>
      </w:r>
      <w:r w:rsidR="006E33F0" w:rsidRPr="004E5D66">
        <w:rPr>
          <w:sz w:val="24"/>
          <w:szCs w:val="24"/>
        </w:rPr>
        <w:t>2</w:t>
      </w:r>
      <w:r w:rsidRPr="004E5D66">
        <w:rPr>
          <w:sz w:val="24"/>
          <w:szCs w:val="24"/>
        </w:rPr>
        <w:t xml:space="preserve"> года.</w:t>
      </w:r>
    </w:p>
    <w:p w:rsidR="00652582" w:rsidRPr="004E5D66" w:rsidRDefault="00652582" w:rsidP="00652582">
      <w:pPr>
        <w:shd w:val="clear" w:color="auto" w:fill="FFFFFF"/>
        <w:ind w:right="-1" w:firstLine="709"/>
        <w:jc w:val="both"/>
        <w:rPr>
          <w:color w:val="000000"/>
          <w:sz w:val="24"/>
          <w:szCs w:val="24"/>
        </w:rPr>
      </w:pPr>
      <w:r w:rsidRPr="004E5D66">
        <w:rPr>
          <w:color w:val="000000"/>
          <w:sz w:val="24"/>
          <w:szCs w:val="24"/>
        </w:rPr>
        <w:t>При получении в расчетах отрицательного значения прогноз поступления штрафов принимается равным нулю.</w:t>
      </w:r>
    </w:p>
    <w:p w:rsidR="00D212B6" w:rsidRPr="004E5D66" w:rsidRDefault="00D212B6" w:rsidP="00B01748">
      <w:pPr>
        <w:rPr>
          <w:b/>
          <w:sz w:val="24"/>
          <w:szCs w:val="24"/>
        </w:rPr>
      </w:pPr>
    </w:p>
    <w:p w:rsidR="003A3564" w:rsidRPr="004E5D66" w:rsidRDefault="003A3564" w:rsidP="003A3564">
      <w:pPr>
        <w:ind w:left="-142" w:hanging="38"/>
        <w:jc w:val="center"/>
        <w:rPr>
          <w:b/>
          <w:sz w:val="24"/>
          <w:szCs w:val="24"/>
        </w:rPr>
      </w:pPr>
      <w:r w:rsidRPr="004E5D66">
        <w:rPr>
          <w:b/>
          <w:sz w:val="24"/>
          <w:szCs w:val="24"/>
        </w:rPr>
        <w:t xml:space="preserve">Безвозмездные поступления от других бюджетов бюджетной систем Российской Федерации (2 02 00000 000 0000 000)   </w:t>
      </w:r>
    </w:p>
    <w:p w:rsidR="003A3564" w:rsidRPr="004E5D66" w:rsidRDefault="003A3564" w:rsidP="003A3564">
      <w:pPr>
        <w:ind w:left="-142" w:hanging="38"/>
        <w:jc w:val="center"/>
        <w:rPr>
          <w:b/>
          <w:sz w:val="24"/>
          <w:szCs w:val="24"/>
        </w:rPr>
      </w:pPr>
    </w:p>
    <w:p w:rsidR="003A3564" w:rsidRPr="004E5D66" w:rsidRDefault="003A3564" w:rsidP="003A3564">
      <w:pPr>
        <w:ind w:left="-142" w:hanging="38"/>
        <w:jc w:val="center"/>
        <w:rPr>
          <w:sz w:val="24"/>
          <w:szCs w:val="24"/>
        </w:rPr>
      </w:pPr>
      <w:r w:rsidRPr="004E5D66">
        <w:rPr>
          <w:sz w:val="24"/>
          <w:szCs w:val="24"/>
        </w:rPr>
        <w:t>По данному коду доходов планируется финансовая помощь из областного, районного бюджетов  в виде дотаций, субвенций, субсидий в пределах средств, предусмотренных в проекте областного бюджета на 202</w:t>
      </w:r>
      <w:r w:rsidR="00977652">
        <w:rPr>
          <w:sz w:val="24"/>
          <w:szCs w:val="24"/>
        </w:rPr>
        <w:t>4</w:t>
      </w:r>
      <w:r w:rsidRPr="004E5D66">
        <w:rPr>
          <w:sz w:val="24"/>
          <w:szCs w:val="24"/>
        </w:rPr>
        <w:t xml:space="preserve"> год.</w:t>
      </w:r>
    </w:p>
    <w:p w:rsidR="00ED6661" w:rsidRPr="004E5D66" w:rsidRDefault="00ED6661" w:rsidP="00FC6589">
      <w:pPr>
        <w:ind w:left="-142" w:hanging="38"/>
        <w:jc w:val="center"/>
        <w:rPr>
          <w:b/>
          <w:sz w:val="24"/>
          <w:szCs w:val="24"/>
        </w:rPr>
      </w:pPr>
    </w:p>
    <w:sectPr w:rsidR="00ED6661" w:rsidRPr="004E5D66" w:rsidSect="00F842E8">
      <w:headerReference w:type="even" r:id="rId14"/>
      <w:headerReference w:type="default" r:id="rId15"/>
      <w:pgSz w:w="11906" w:h="16838" w:code="9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300" w:rsidRDefault="00206300" w:rsidP="0038753B">
      <w:r>
        <w:separator/>
      </w:r>
    </w:p>
  </w:endnote>
  <w:endnote w:type="continuationSeparator" w:id="1">
    <w:p w:rsidR="00206300" w:rsidRDefault="00206300" w:rsidP="0038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300" w:rsidRDefault="00206300" w:rsidP="0038753B">
      <w:r>
        <w:separator/>
      </w:r>
    </w:p>
  </w:footnote>
  <w:footnote w:type="continuationSeparator" w:id="1">
    <w:p w:rsidR="00206300" w:rsidRDefault="00206300" w:rsidP="0038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F2" w:rsidRDefault="000D2541" w:rsidP="00606F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76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30F2" w:rsidRDefault="002063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F2" w:rsidRDefault="000D2541" w:rsidP="00606F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76E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1748">
      <w:rPr>
        <w:rStyle w:val="a7"/>
        <w:noProof/>
      </w:rPr>
      <w:t>5</w:t>
    </w:r>
    <w:r>
      <w:rPr>
        <w:rStyle w:val="a7"/>
      </w:rPr>
      <w:fldChar w:fldCharType="end"/>
    </w:r>
  </w:p>
  <w:p w:rsidR="00F430F2" w:rsidRDefault="002063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224"/>
    <w:multiLevelType w:val="hybridMultilevel"/>
    <w:tmpl w:val="4D729082"/>
    <w:lvl w:ilvl="0" w:tplc="41E8CA94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8A974DD"/>
    <w:multiLevelType w:val="hybridMultilevel"/>
    <w:tmpl w:val="F0A45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589"/>
    <w:rsid w:val="000373E5"/>
    <w:rsid w:val="00040E3D"/>
    <w:rsid w:val="00060A74"/>
    <w:rsid w:val="00084B56"/>
    <w:rsid w:val="000A40EA"/>
    <w:rsid w:val="000B7E51"/>
    <w:rsid w:val="000C07EC"/>
    <w:rsid w:val="000D2541"/>
    <w:rsid w:val="000E2A53"/>
    <w:rsid w:val="000E6BE1"/>
    <w:rsid w:val="00126AF9"/>
    <w:rsid w:val="001472A4"/>
    <w:rsid w:val="00150A1B"/>
    <w:rsid w:val="00157DCA"/>
    <w:rsid w:val="00170615"/>
    <w:rsid w:val="001737DB"/>
    <w:rsid w:val="00177D85"/>
    <w:rsid w:val="001838B6"/>
    <w:rsid w:val="001B19B9"/>
    <w:rsid w:val="001D66CF"/>
    <w:rsid w:val="00206300"/>
    <w:rsid w:val="002254EE"/>
    <w:rsid w:val="0025218F"/>
    <w:rsid w:val="002671F4"/>
    <w:rsid w:val="00274A88"/>
    <w:rsid w:val="00275C04"/>
    <w:rsid w:val="00291D6B"/>
    <w:rsid w:val="0029461E"/>
    <w:rsid w:val="002A61C4"/>
    <w:rsid w:val="002C25FF"/>
    <w:rsid w:val="002F41F2"/>
    <w:rsid w:val="002F69AF"/>
    <w:rsid w:val="00312680"/>
    <w:rsid w:val="0033487C"/>
    <w:rsid w:val="00350A10"/>
    <w:rsid w:val="0036764F"/>
    <w:rsid w:val="00374018"/>
    <w:rsid w:val="00375105"/>
    <w:rsid w:val="00375C5A"/>
    <w:rsid w:val="0038753B"/>
    <w:rsid w:val="003876E5"/>
    <w:rsid w:val="003879EA"/>
    <w:rsid w:val="003968DD"/>
    <w:rsid w:val="003A3564"/>
    <w:rsid w:val="003C295B"/>
    <w:rsid w:val="003C64BC"/>
    <w:rsid w:val="003D0C5A"/>
    <w:rsid w:val="003D5A2A"/>
    <w:rsid w:val="003F5D06"/>
    <w:rsid w:val="004205E0"/>
    <w:rsid w:val="00420788"/>
    <w:rsid w:val="00443EC2"/>
    <w:rsid w:val="004574B5"/>
    <w:rsid w:val="00465357"/>
    <w:rsid w:val="00471593"/>
    <w:rsid w:val="004C79E1"/>
    <w:rsid w:val="004D6F9F"/>
    <w:rsid w:val="004E37B0"/>
    <w:rsid w:val="004E4817"/>
    <w:rsid w:val="004E5D66"/>
    <w:rsid w:val="004F0312"/>
    <w:rsid w:val="005056A5"/>
    <w:rsid w:val="00514006"/>
    <w:rsid w:val="00517B3E"/>
    <w:rsid w:val="00525730"/>
    <w:rsid w:val="005375DB"/>
    <w:rsid w:val="00554B59"/>
    <w:rsid w:val="00556E9F"/>
    <w:rsid w:val="00573744"/>
    <w:rsid w:val="00625685"/>
    <w:rsid w:val="00652582"/>
    <w:rsid w:val="006541BB"/>
    <w:rsid w:val="00674FFA"/>
    <w:rsid w:val="006C57E9"/>
    <w:rsid w:val="006E33F0"/>
    <w:rsid w:val="006E3F62"/>
    <w:rsid w:val="006E7E36"/>
    <w:rsid w:val="006F2538"/>
    <w:rsid w:val="00702327"/>
    <w:rsid w:val="00742C05"/>
    <w:rsid w:val="0075484A"/>
    <w:rsid w:val="00792F2E"/>
    <w:rsid w:val="007A2D0E"/>
    <w:rsid w:val="007E2902"/>
    <w:rsid w:val="00805DF8"/>
    <w:rsid w:val="00815710"/>
    <w:rsid w:val="00821AA3"/>
    <w:rsid w:val="00822435"/>
    <w:rsid w:val="00822AF6"/>
    <w:rsid w:val="008803F6"/>
    <w:rsid w:val="00886C8A"/>
    <w:rsid w:val="00897C99"/>
    <w:rsid w:val="008B45D4"/>
    <w:rsid w:val="008C267E"/>
    <w:rsid w:val="008E7E9A"/>
    <w:rsid w:val="008F1FF0"/>
    <w:rsid w:val="00905252"/>
    <w:rsid w:val="00906EFE"/>
    <w:rsid w:val="00911BA4"/>
    <w:rsid w:val="00924F46"/>
    <w:rsid w:val="009317DA"/>
    <w:rsid w:val="00940B53"/>
    <w:rsid w:val="00944FDD"/>
    <w:rsid w:val="00952379"/>
    <w:rsid w:val="009618FA"/>
    <w:rsid w:val="00977652"/>
    <w:rsid w:val="00983152"/>
    <w:rsid w:val="00996DF2"/>
    <w:rsid w:val="009C1F4C"/>
    <w:rsid w:val="009C414E"/>
    <w:rsid w:val="009E0AAD"/>
    <w:rsid w:val="009F642E"/>
    <w:rsid w:val="00A0162B"/>
    <w:rsid w:val="00A15874"/>
    <w:rsid w:val="00A41B40"/>
    <w:rsid w:val="00A51D8F"/>
    <w:rsid w:val="00A84D26"/>
    <w:rsid w:val="00AA2D35"/>
    <w:rsid w:val="00AD50BA"/>
    <w:rsid w:val="00B01748"/>
    <w:rsid w:val="00B05C84"/>
    <w:rsid w:val="00B06532"/>
    <w:rsid w:val="00B12558"/>
    <w:rsid w:val="00B16631"/>
    <w:rsid w:val="00B20CF5"/>
    <w:rsid w:val="00B2525D"/>
    <w:rsid w:val="00B36411"/>
    <w:rsid w:val="00B44246"/>
    <w:rsid w:val="00B5416B"/>
    <w:rsid w:val="00B67465"/>
    <w:rsid w:val="00BA41E9"/>
    <w:rsid w:val="00BA5301"/>
    <w:rsid w:val="00BD24D7"/>
    <w:rsid w:val="00BF186D"/>
    <w:rsid w:val="00BF5554"/>
    <w:rsid w:val="00C126F2"/>
    <w:rsid w:val="00C13864"/>
    <w:rsid w:val="00C43B53"/>
    <w:rsid w:val="00C54329"/>
    <w:rsid w:val="00C5772D"/>
    <w:rsid w:val="00C8380B"/>
    <w:rsid w:val="00C85C92"/>
    <w:rsid w:val="00C95A38"/>
    <w:rsid w:val="00CA440F"/>
    <w:rsid w:val="00CD1681"/>
    <w:rsid w:val="00CE5856"/>
    <w:rsid w:val="00CE6C0C"/>
    <w:rsid w:val="00CF5CC3"/>
    <w:rsid w:val="00D14A63"/>
    <w:rsid w:val="00D212B6"/>
    <w:rsid w:val="00D5136B"/>
    <w:rsid w:val="00D85D89"/>
    <w:rsid w:val="00DC0D01"/>
    <w:rsid w:val="00DD52AE"/>
    <w:rsid w:val="00DE7924"/>
    <w:rsid w:val="00DF7451"/>
    <w:rsid w:val="00E136A4"/>
    <w:rsid w:val="00E40F06"/>
    <w:rsid w:val="00E551FF"/>
    <w:rsid w:val="00E65CE3"/>
    <w:rsid w:val="00E666FC"/>
    <w:rsid w:val="00E70F30"/>
    <w:rsid w:val="00E80947"/>
    <w:rsid w:val="00E81155"/>
    <w:rsid w:val="00E812E6"/>
    <w:rsid w:val="00EB552F"/>
    <w:rsid w:val="00ED6661"/>
    <w:rsid w:val="00EE60EA"/>
    <w:rsid w:val="00EF39B2"/>
    <w:rsid w:val="00F10040"/>
    <w:rsid w:val="00F31C2F"/>
    <w:rsid w:val="00F373A5"/>
    <w:rsid w:val="00F61FB4"/>
    <w:rsid w:val="00F814F3"/>
    <w:rsid w:val="00FB0882"/>
    <w:rsid w:val="00FC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89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6589"/>
    <w:pPr>
      <w:widowControl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C6589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FC6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C65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ConsPlusNonformat">
    <w:name w:val="ConsPlusNonformat"/>
    <w:rsid w:val="00FC6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FC65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C6589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FC6589"/>
  </w:style>
  <w:style w:type="paragraph" w:styleId="2">
    <w:name w:val="Body Text 2"/>
    <w:basedOn w:val="a"/>
    <w:link w:val="20"/>
    <w:rsid w:val="00FC65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C6589"/>
    <w:rPr>
      <w:rFonts w:eastAsia="Times New Roman"/>
      <w:sz w:val="20"/>
      <w:szCs w:val="20"/>
      <w:lang w:eastAsia="ru-RU"/>
    </w:rPr>
  </w:style>
  <w:style w:type="paragraph" w:customStyle="1" w:styleId="1">
    <w:name w:val="Обычный1"/>
    <w:rsid w:val="00FC6589"/>
    <w:pPr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a8">
    <w:name w:val="название"/>
    <w:basedOn w:val="1"/>
    <w:rsid w:val="00FC6589"/>
    <w:pPr>
      <w:jc w:val="center"/>
    </w:pPr>
    <w:rPr>
      <w:sz w:val="24"/>
    </w:rPr>
  </w:style>
  <w:style w:type="paragraph" w:styleId="a9">
    <w:name w:val="Subtitle"/>
    <w:basedOn w:val="1"/>
    <w:link w:val="aa"/>
    <w:qFormat/>
    <w:rsid w:val="00FC6589"/>
    <w:pPr>
      <w:jc w:val="center"/>
    </w:pPr>
    <w:rPr>
      <w:sz w:val="44"/>
    </w:rPr>
  </w:style>
  <w:style w:type="character" w:customStyle="1" w:styleId="aa">
    <w:name w:val="Подзаголовок Знак"/>
    <w:basedOn w:val="a0"/>
    <w:link w:val="a9"/>
    <w:rsid w:val="00FC6589"/>
    <w:rPr>
      <w:rFonts w:eastAsia="Times New Roman"/>
      <w:b/>
      <w:sz w:val="44"/>
      <w:szCs w:val="20"/>
      <w:lang w:eastAsia="ru-RU"/>
    </w:rPr>
  </w:style>
  <w:style w:type="paragraph" w:styleId="ab">
    <w:name w:val="List Paragraph"/>
    <w:basedOn w:val="a"/>
    <w:uiPriority w:val="34"/>
    <w:qFormat/>
    <w:rsid w:val="00FC6589"/>
    <w:pPr>
      <w:widowControl/>
      <w:ind w:left="720" w:firstLine="709"/>
      <w:contextualSpacing/>
      <w:jc w:val="both"/>
    </w:pPr>
    <w:rPr>
      <w:rFonts w:eastAsia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C25FF"/>
    <w:pPr>
      <w:widowControl/>
      <w:jc w:val="center"/>
    </w:pPr>
    <w:rPr>
      <w:sz w:val="36"/>
      <w:szCs w:val="24"/>
    </w:rPr>
  </w:style>
  <w:style w:type="character" w:customStyle="1" w:styleId="ad">
    <w:name w:val="Название Знак"/>
    <w:basedOn w:val="a0"/>
    <w:link w:val="ac"/>
    <w:rsid w:val="002C25FF"/>
    <w:rPr>
      <w:rFonts w:eastAsia="Times New Roman"/>
      <w:sz w:val="36"/>
      <w:szCs w:val="24"/>
      <w:lang w:eastAsia="ru-RU"/>
    </w:rPr>
  </w:style>
  <w:style w:type="paragraph" w:customStyle="1" w:styleId="ConsNormal">
    <w:name w:val="ConsNormal"/>
    <w:rsid w:val="00443E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125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66EC1689D15AA253F4D4099C41D63DC5B23AE7B69274D8482D3B595EC36AB416B533E04C9rAZEH" TargetMode="External"/><Relationship Id="rId13" Type="http://schemas.openxmlformats.org/officeDocument/2006/relationships/hyperlink" Target="consultantplus://offline/ref=7CF5E7937C8365AECD73DB089C4B5A5200234B2C2A47CD5E7C7E2E6552A10B04C699CC1DB4251D60v5K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ED62AED1E3212B22C1DBDF5D5BEC44C0DF1B5703116FB590C22EBE0812C0CC4463F9713D97mAn0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4CF882AD44F61CB78531C71F3BFD99A8498F4FF10B93FD02292512BEFAB10893E0A8ACD7B3D119f0k7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D4CF882AD44F61CB78531C71F3BFD99A8498F4FF10B93FD02292512BEFAB10893E0A8ACD7BAD2f1k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4CF882AD44F61CB78531C71F3BFD99A8498F4FF10B93FD02292512BEFAB10893E0A8AED7B3fDkC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DDE92-196C-4970-996D-2BBE2AA6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Krasnikova_N</dc:creator>
  <cp:lastModifiedBy>User</cp:lastModifiedBy>
  <cp:revision>63</cp:revision>
  <cp:lastPrinted>2023-11-28T05:26:00Z</cp:lastPrinted>
  <dcterms:created xsi:type="dcterms:W3CDTF">2016-09-05T08:37:00Z</dcterms:created>
  <dcterms:modified xsi:type="dcterms:W3CDTF">2023-11-29T13:13:00Z</dcterms:modified>
</cp:coreProperties>
</file>