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F2" w:rsidRPr="00FA2896" w:rsidRDefault="00FE3FF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FA2896">
        <w:rPr>
          <w:b/>
          <w:sz w:val="28"/>
          <w:szCs w:val="28"/>
        </w:rPr>
        <w:t>РОССИЙСКАЯ ФЕДЕРАЦИЯ</w:t>
      </w:r>
    </w:p>
    <w:p w:rsidR="00FE3FF2" w:rsidRPr="00FA2896" w:rsidRDefault="00FE3FF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</w:p>
    <w:p w:rsidR="00602BB2" w:rsidRPr="00FA2896" w:rsidRDefault="00602BB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FA2896">
        <w:rPr>
          <w:b/>
          <w:sz w:val="28"/>
          <w:szCs w:val="28"/>
        </w:rPr>
        <w:t>ПОСЕЛ</w:t>
      </w:r>
      <w:r w:rsidR="00FE3FF2" w:rsidRPr="00FA2896">
        <w:rPr>
          <w:b/>
          <w:sz w:val="28"/>
          <w:szCs w:val="28"/>
        </w:rPr>
        <w:t>О</w:t>
      </w:r>
      <w:r w:rsidRPr="00FA2896">
        <w:rPr>
          <w:b/>
          <w:sz w:val="28"/>
          <w:szCs w:val="28"/>
        </w:rPr>
        <w:t>К</w:t>
      </w:r>
      <w:r w:rsidR="00FE3FF2" w:rsidRPr="00FA2896">
        <w:rPr>
          <w:b/>
          <w:sz w:val="28"/>
          <w:szCs w:val="28"/>
        </w:rPr>
        <w:t xml:space="preserve"> </w:t>
      </w:r>
      <w:r w:rsidRPr="00FA2896">
        <w:rPr>
          <w:b/>
          <w:sz w:val="28"/>
          <w:szCs w:val="28"/>
        </w:rPr>
        <w:t>НОВОКАСТОРНОЕ</w:t>
      </w:r>
    </w:p>
    <w:p w:rsidR="00602BB2" w:rsidRPr="00FA2896" w:rsidRDefault="00602BB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FA2896">
        <w:rPr>
          <w:b/>
          <w:sz w:val="28"/>
          <w:szCs w:val="28"/>
        </w:rPr>
        <w:t xml:space="preserve"> КАСТОРЕНСК</w:t>
      </w:r>
      <w:r w:rsidR="00FE3FF2" w:rsidRPr="00FA2896">
        <w:rPr>
          <w:b/>
          <w:sz w:val="28"/>
          <w:szCs w:val="28"/>
        </w:rPr>
        <w:t>ИЙ</w:t>
      </w:r>
      <w:r w:rsidRPr="00FA2896">
        <w:rPr>
          <w:b/>
          <w:sz w:val="28"/>
          <w:szCs w:val="28"/>
        </w:rPr>
        <w:t xml:space="preserve"> РАЙОН</w:t>
      </w:r>
      <w:r w:rsidR="00FA2896" w:rsidRPr="00FA2896">
        <w:rPr>
          <w:b/>
          <w:sz w:val="28"/>
          <w:szCs w:val="28"/>
        </w:rPr>
        <w:t xml:space="preserve"> </w:t>
      </w:r>
      <w:r w:rsidR="00FE3FF2" w:rsidRPr="00FA2896">
        <w:rPr>
          <w:b/>
          <w:sz w:val="28"/>
          <w:szCs w:val="28"/>
        </w:rPr>
        <w:t>КУРСКАЯ ОБЛАСТЬ</w:t>
      </w:r>
    </w:p>
    <w:p w:rsidR="00602BB2" w:rsidRPr="00FA2896" w:rsidRDefault="00602BB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FA2896">
        <w:rPr>
          <w:b/>
          <w:sz w:val="28"/>
          <w:szCs w:val="28"/>
        </w:rPr>
        <w:t xml:space="preserve"> </w:t>
      </w:r>
    </w:p>
    <w:p w:rsidR="00602BB2" w:rsidRPr="00FA2896" w:rsidRDefault="00FE3FF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A2896">
        <w:rPr>
          <w:b/>
          <w:bCs/>
          <w:sz w:val="28"/>
          <w:szCs w:val="28"/>
        </w:rPr>
        <w:t>СОБРАНИЕ ДЕПУТАТОВ</w:t>
      </w:r>
    </w:p>
    <w:p w:rsidR="00FE3FF2" w:rsidRPr="00FA2896" w:rsidRDefault="00FE3FF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602BB2" w:rsidRPr="00FA2896" w:rsidRDefault="00602BB2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FA2896">
        <w:rPr>
          <w:b/>
          <w:sz w:val="28"/>
          <w:szCs w:val="28"/>
        </w:rPr>
        <w:t xml:space="preserve">РЕШЕНИЕ </w:t>
      </w:r>
    </w:p>
    <w:p w:rsidR="00602BB2" w:rsidRPr="00FA2896" w:rsidRDefault="00602BB2" w:rsidP="002D751E">
      <w:pPr>
        <w:pStyle w:val="2"/>
        <w:tabs>
          <w:tab w:val="left" w:pos="2660"/>
        </w:tabs>
        <w:spacing w:after="0" w:line="240" w:lineRule="auto"/>
        <w:jc w:val="center"/>
        <w:rPr>
          <w:sz w:val="28"/>
          <w:szCs w:val="28"/>
        </w:rPr>
      </w:pPr>
    </w:p>
    <w:p w:rsidR="00602BB2" w:rsidRPr="00FA2896" w:rsidRDefault="00602BB2" w:rsidP="00FA2896">
      <w:pPr>
        <w:widowControl w:val="0"/>
        <w:tabs>
          <w:tab w:val="left" w:pos="2660"/>
        </w:tabs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A2896">
        <w:rPr>
          <w:rFonts w:ascii="Times New Roman" w:hAnsi="Times New Roman"/>
          <w:b/>
          <w:sz w:val="28"/>
          <w:szCs w:val="28"/>
        </w:rPr>
        <w:t>«</w:t>
      </w:r>
      <w:r w:rsidR="00FA2896" w:rsidRPr="00FA2896">
        <w:rPr>
          <w:rFonts w:ascii="Times New Roman" w:hAnsi="Times New Roman"/>
          <w:b/>
          <w:sz w:val="28"/>
          <w:szCs w:val="28"/>
        </w:rPr>
        <w:t>28</w:t>
      </w:r>
      <w:r w:rsidRPr="00FA2896">
        <w:rPr>
          <w:rFonts w:ascii="Times New Roman" w:hAnsi="Times New Roman"/>
          <w:b/>
          <w:sz w:val="28"/>
          <w:szCs w:val="28"/>
        </w:rPr>
        <w:t xml:space="preserve">» </w:t>
      </w:r>
      <w:r w:rsidR="00FA2896" w:rsidRPr="00FA2896"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FA2896">
        <w:rPr>
          <w:rFonts w:ascii="Times New Roman" w:hAnsi="Times New Roman"/>
          <w:b/>
          <w:sz w:val="28"/>
          <w:szCs w:val="28"/>
        </w:rPr>
        <w:t>2018</w:t>
      </w:r>
      <w:r w:rsidR="00FA2896" w:rsidRPr="00FA2896">
        <w:rPr>
          <w:rFonts w:ascii="Times New Roman" w:hAnsi="Times New Roman"/>
          <w:b/>
          <w:sz w:val="28"/>
          <w:szCs w:val="28"/>
        </w:rPr>
        <w:t xml:space="preserve"> года </w:t>
      </w:r>
      <w:r w:rsidRPr="00FA2896">
        <w:rPr>
          <w:rFonts w:ascii="Times New Roman" w:hAnsi="Times New Roman"/>
          <w:b/>
          <w:sz w:val="28"/>
          <w:szCs w:val="28"/>
        </w:rPr>
        <w:t xml:space="preserve">№ </w:t>
      </w:r>
      <w:r w:rsidR="00FA2896" w:rsidRPr="00FA2896">
        <w:rPr>
          <w:rFonts w:ascii="Times New Roman" w:hAnsi="Times New Roman"/>
          <w:b/>
          <w:sz w:val="28"/>
          <w:szCs w:val="28"/>
        </w:rPr>
        <w:t>42</w:t>
      </w:r>
    </w:p>
    <w:p w:rsidR="00602BB2" w:rsidRPr="00FA2896" w:rsidRDefault="00602BB2" w:rsidP="002D751E">
      <w:pPr>
        <w:tabs>
          <w:tab w:val="left" w:pos="2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2896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муниципальных гарантий </w:t>
      </w:r>
    </w:p>
    <w:p w:rsidR="00602BB2" w:rsidRPr="00FA2896" w:rsidRDefault="00602BB2" w:rsidP="002D751E">
      <w:pPr>
        <w:tabs>
          <w:tab w:val="left" w:pos="2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2896">
        <w:rPr>
          <w:rFonts w:ascii="Times New Roman" w:hAnsi="Times New Roman"/>
          <w:b/>
          <w:sz w:val="28"/>
          <w:szCs w:val="28"/>
        </w:rPr>
        <w:t>по инвестиционным проектам за счет средств местного бюджета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12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200E6">
        <w:rPr>
          <w:rFonts w:ascii="Times New Roman" w:hAnsi="Times New Roman"/>
          <w:b/>
          <w:sz w:val="28"/>
          <w:szCs w:val="28"/>
        </w:rPr>
        <w:tab/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ind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части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200E6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 депутатов поселка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00E6">
        <w:rPr>
          <w:rFonts w:ascii="Times New Roman" w:hAnsi="Times New Roman"/>
          <w:color w:val="000000"/>
          <w:sz w:val="28"/>
          <w:szCs w:val="28"/>
        </w:rPr>
        <w:t>Касторенского</w:t>
      </w:r>
      <w:proofErr w:type="spellEnd"/>
      <w:r w:rsidRPr="00B200E6">
        <w:rPr>
          <w:rFonts w:ascii="Times New Roman" w:hAnsi="Times New Roman"/>
          <w:color w:val="000000"/>
          <w:sz w:val="28"/>
          <w:szCs w:val="28"/>
        </w:rPr>
        <w:t xml:space="preserve"> района РЕШИЛО: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ind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2BB2" w:rsidRPr="00B200E6" w:rsidRDefault="00602BB2" w:rsidP="002D751E">
      <w:pPr>
        <w:shd w:val="clear" w:color="auto" w:fill="FFFFFF"/>
        <w:tabs>
          <w:tab w:val="left" w:pos="2660"/>
        </w:tabs>
        <w:ind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  <w:lang w:eastAsia="zh-CN"/>
        </w:rPr>
        <w:t xml:space="preserve">1. Утвердить </w:t>
      </w:r>
      <w:r w:rsidRPr="00B200E6">
        <w:rPr>
          <w:rFonts w:ascii="Times New Roman" w:hAnsi="Times New Roman"/>
          <w:sz w:val="28"/>
          <w:szCs w:val="28"/>
        </w:rPr>
        <w:t>Порядок предоставления муниципальных гарантий по инвестиционным проектам за счет средств местного бюджета согласно Приложению.</w:t>
      </w:r>
    </w:p>
    <w:p w:rsidR="00602BB2" w:rsidRPr="00B200E6" w:rsidRDefault="00602BB2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        2. Настоящее решение вступает в силу после его официального обнародования и подлежит размещению на сайте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0E6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района.</w:t>
      </w:r>
    </w:p>
    <w:p w:rsidR="00602BB2" w:rsidRPr="00B200E6" w:rsidRDefault="00602BB2" w:rsidP="002D751E">
      <w:pPr>
        <w:tabs>
          <w:tab w:val="left" w:pos="2660"/>
        </w:tabs>
        <w:rPr>
          <w:rFonts w:ascii="Times New Roman" w:hAnsi="Times New Roman"/>
          <w:color w:val="000000"/>
          <w:sz w:val="28"/>
          <w:szCs w:val="28"/>
        </w:rPr>
      </w:pPr>
    </w:p>
    <w:p w:rsidR="00602BB2" w:rsidRPr="00B200E6" w:rsidRDefault="00602BB2" w:rsidP="002D751E">
      <w:pPr>
        <w:tabs>
          <w:tab w:val="left" w:pos="26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</w:p>
    <w:p w:rsidR="00602BB2" w:rsidRPr="00B200E6" w:rsidRDefault="00602BB2" w:rsidP="002D751E">
      <w:pPr>
        <w:tabs>
          <w:tab w:val="left" w:pos="26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200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A289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Н.И.Величко</w:t>
      </w:r>
      <w:proofErr w:type="spellEnd"/>
    </w:p>
    <w:p w:rsidR="00602BB2" w:rsidRPr="00B200E6" w:rsidRDefault="00602BB2" w:rsidP="002D751E">
      <w:pPr>
        <w:tabs>
          <w:tab w:val="left" w:pos="266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A2896">
        <w:rPr>
          <w:rFonts w:ascii="Times New Roman" w:hAnsi="Times New Roman"/>
          <w:color w:val="000000"/>
          <w:sz w:val="28"/>
          <w:szCs w:val="28"/>
        </w:rPr>
        <w:t>поселка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Ю.Т.Цыбанова</w:t>
      </w:r>
      <w:proofErr w:type="spellEnd"/>
    </w:p>
    <w:p w:rsidR="00602BB2" w:rsidRPr="001B5141" w:rsidRDefault="00602BB2" w:rsidP="001B5141">
      <w:pPr>
        <w:tabs>
          <w:tab w:val="left" w:pos="2660"/>
        </w:tabs>
        <w:jc w:val="center"/>
        <w:rPr>
          <w:rFonts w:ascii="Times New Roman" w:hAnsi="Times New Roman"/>
          <w:b/>
          <w:sz w:val="28"/>
          <w:szCs w:val="28"/>
        </w:rPr>
      </w:pP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  <w:r w:rsidRPr="00B200E6">
        <w:rPr>
          <w:rFonts w:ascii="Times New Roman" w:hAnsi="Times New Roman"/>
          <w:b/>
          <w:sz w:val="28"/>
          <w:szCs w:val="28"/>
        </w:rPr>
        <w:tab/>
      </w:r>
    </w:p>
    <w:p w:rsidR="00602BB2" w:rsidRDefault="00602BB2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</w:p>
    <w:p w:rsidR="00602BB2" w:rsidRDefault="00602BB2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</w:p>
    <w:p w:rsidR="00FA2896" w:rsidRDefault="00FA2896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00E6">
        <w:rPr>
          <w:rFonts w:ascii="Times New Roman" w:hAnsi="Times New Roman"/>
          <w:color w:val="000000"/>
          <w:sz w:val="28"/>
          <w:szCs w:val="28"/>
        </w:rPr>
        <w:t>Касторенского</w:t>
      </w:r>
      <w:proofErr w:type="spellEnd"/>
      <w:r w:rsidRPr="00B200E6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602BB2" w:rsidRPr="00B200E6" w:rsidRDefault="00602BB2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200E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A2896">
        <w:rPr>
          <w:rFonts w:ascii="Times New Roman" w:hAnsi="Times New Roman"/>
          <w:color w:val="000000"/>
          <w:sz w:val="28"/>
          <w:szCs w:val="28"/>
        </w:rPr>
        <w:t>28.09.2018 г.</w:t>
      </w:r>
      <w:bookmarkStart w:id="0" w:name="_GoBack"/>
      <w:bookmarkEnd w:id="0"/>
      <w:r w:rsidRPr="00B200E6">
        <w:rPr>
          <w:rFonts w:ascii="Times New Roman" w:hAnsi="Times New Roman"/>
          <w:color w:val="000000"/>
          <w:sz w:val="28"/>
          <w:szCs w:val="28"/>
        </w:rPr>
        <w:t xml:space="preserve">  N </w:t>
      </w:r>
      <w:r w:rsidR="00FA2896">
        <w:rPr>
          <w:rFonts w:ascii="Times New Roman" w:hAnsi="Times New Roman"/>
          <w:color w:val="000000"/>
          <w:sz w:val="28"/>
          <w:szCs w:val="28"/>
        </w:rPr>
        <w:t>42</w:t>
      </w:r>
    </w:p>
    <w:p w:rsidR="00602BB2" w:rsidRPr="00B200E6" w:rsidRDefault="00602BB2" w:rsidP="002D751E">
      <w:pPr>
        <w:tabs>
          <w:tab w:val="left" w:pos="2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BB2" w:rsidRPr="00B200E6" w:rsidRDefault="00602BB2" w:rsidP="002D751E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00E6">
        <w:rPr>
          <w:rFonts w:ascii="Times New Roman" w:hAnsi="Times New Roman"/>
          <w:b/>
          <w:sz w:val="28"/>
          <w:szCs w:val="28"/>
        </w:rPr>
        <w:t>ПОРЯДОК</w:t>
      </w:r>
    </w:p>
    <w:p w:rsidR="00602BB2" w:rsidRPr="00B200E6" w:rsidRDefault="00602BB2" w:rsidP="002D751E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00E6">
        <w:rPr>
          <w:rFonts w:ascii="Times New Roman" w:hAnsi="Times New Roman"/>
          <w:b/>
          <w:sz w:val="28"/>
          <w:szCs w:val="28"/>
        </w:rPr>
        <w:t>предоставления муниципальных гарантий по инвестиционным</w:t>
      </w:r>
    </w:p>
    <w:p w:rsidR="00602BB2" w:rsidRPr="00B200E6" w:rsidRDefault="00602BB2" w:rsidP="002D751E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00E6">
        <w:rPr>
          <w:rFonts w:ascii="Times New Roman" w:hAnsi="Times New Roman"/>
          <w:b/>
          <w:sz w:val="28"/>
          <w:szCs w:val="28"/>
        </w:rPr>
        <w:t>проектам за счет средств местного бюджета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BB2" w:rsidRPr="00B200E6" w:rsidRDefault="00602BB2" w:rsidP="002D751E">
      <w:pPr>
        <w:tabs>
          <w:tab w:val="left" w:pos="266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1. Общие положения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1.1. Термины и понятия, применяемые в целях настоящего Порядка: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  - </w:t>
      </w:r>
      <w:r w:rsidRPr="00B200E6">
        <w:rPr>
          <w:rFonts w:ascii="Times New Roman" w:hAnsi="Times New Roman"/>
          <w:i/>
          <w:sz w:val="28"/>
          <w:szCs w:val="28"/>
        </w:rPr>
        <w:t>муниципальная гарантия на цели реализации инвестиционных проекто</w:t>
      </w:r>
      <w:r w:rsidRPr="00B200E6">
        <w:rPr>
          <w:rFonts w:ascii="Times New Roman" w:hAnsi="Times New Roman"/>
          <w:sz w:val="28"/>
          <w:szCs w:val="28"/>
        </w:rPr>
        <w:t xml:space="preserve">в (далее по тексту - муниципальная гарантия) - вид долгового обязательства, в силу которого администрация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- </w:t>
      </w:r>
      <w:r w:rsidRPr="00B200E6">
        <w:rPr>
          <w:rFonts w:ascii="Times New Roman" w:hAnsi="Times New Roman"/>
          <w:i/>
          <w:sz w:val="28"/>
          <w:szCs w:val="28"/>
        </w:rPr>
        <w:t>бенефициар</w:t>
      </w:r>
      <w:r w:rsidRPr="00B200E6">
        <w:rPr>
          <w:rFonts w:ascii="Times New Roman" w:hAnsi="Times New Roman"/>
          <w:sz w:val="28"/>
          <w:szCs w:val="28"/>
        </w:rPr>
        <w:t xml:space="preserve">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- </w:t>
      </w:r>
      <w:r w:rsidRPr="00B200E6">
        <w:rPr>
          <w:rFonts w:ascii="Times New Roman" w:hAnsi="Times New Roman"/>
          <w:i/>
          <w:sz w:val="28"/>
          <w:szCs w:val="28"/>
        </w:rPr>
        <w:t>принципал</w:t>
      </w:r>
      <w:r w:rsidRPr="00B200E6">
        <w:rPr>
          <w:rFonts w:ascii="Times New Roman" w:hAnsi="Times New Roman"/>
          <w:sz w:val="28"/>
          <w:szCs w:val="28"/>
        </w:rPr>
        <w:t xml:space="preserve"> - должник бенефициара по обязательству, обеспеченному муниципальной гарантией;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- </w:t>
      </w:r>
      <w:r w:rsidRPr="00B200E6">
        <w:rPr>
          <w:rFonts w:ascii="Times New Roman" w:hAnsi="Times New Roman"/>
          <w:i/>
          <w:sz w:val="28"/>
          <w:szCs w:val="28"/>
        </w:rPr>
        <w:t>муниципальный долг</w:t>
      </w:r>
      <w:r w:rsidRPr="00B200E6">
        <w:rPr>
          <w:rFonts w:ascii="Times New Roman" w:hAnsi="Times New Roman"/>
          <w:sz w:val="28"/>
          <w:szCs w:val="28"/>
        </w:rPr>
        <w:t xml:space="preserve">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1.2. Органом местного самоуправления, уполномоченным от имени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00E6">
        <w:rPr>
          <w:rFonts w:ascii="Times New Roman" w:hAnsi="Times New Roman"/>
          <w:sz w:val="28"/>
          <w:szCs w:val="28"/>
        </w:rPr>
        <w:t>сельсовета  выдавать</w:t>
      </w:r>
      <w:proofErr w:type="gramEnd"/>
      <w:r w:rsidRPr="00B200E6">
        <w:rPr>
          <w:rFonts w:ascii="Times New Roman" w:hAnsi="Times New Roman"/>
          <w:sz w:val="28"/>
          <w:szCs w:val="28"/>
        </w:rPr>
        <w:t xml:space="preserve"> гарантии,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сельсовета.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1.3. Основными целями предоставления муниципальных гарантий для реализации инвестиционных проектов являются стимулирование инвестиционной </w:t>
      </w:r>
      <w:r w:rsidRPr="00B200E6">
        <w:rPr>
          <w:rFonts w:ascii="Times New Roman" w:hAnsi="Times New Roman"/>
          <w:sz w:val="28"/>
          <w:szCs w:val="28"/>
        </w:rPr>
        <w:lastRenderedPageBreak/>
        <w:t>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1.4. Предельный размер средств, на которые могут быть предоставлены гарантии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по займам и кредитам на цели реализации инвестиционных проектов, определяется администрацией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при утверждении бюджета муниципального образования на следующий финансовый год.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1.5. В муниципальной гарантии должны быть указаны: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сведения о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», включающие полное наименование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>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обязательство, в обеспечение которого выдается гарантия;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объем обязательств гаранта по муниципальной гарантии и предельная сумма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определение гарантийного случая;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наименование принципала;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00E6">
        <w:rPr>
          <w:rFonts w:ascii="Times New Roman" w:hAnsi="Times New Roman"/>
          <w:sz w:val="28"/>
          <w:szCs w:val="28"/>
        </w:rPr>
        <w:t>безотзывность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гарантии или условия ее отзыва;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основания для выдачи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вступление в силу (дата выдачи)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срок действия муниципальной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порядок исполнения гарантом обязательств по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иные условия гарантии, а также сведения, определенные Бюджетным кодексом Российской Федерации.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1.6. Письменная форма муниципальной гарантии является обязательной.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lastRenderedPageBreak/>
        <w:t xml:space="preserve">Несоблюдение письменной формы муниципальной гарантии влечет ее недействительность (ничтожность). 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Срок действия гарантии определяется условиями гарантии.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1.7. Условия муниципальной гарантии не могут быть изменены гарантом без согласия бенефициара.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602BB2" w:rsidRPr="00B200E6" w:rsidRDefault="00602BB2" w:rsidP="002D751E">
      <w:pPr>
        <w:tabs>
          <w:tab w:val="left" w:pos="266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2. Условия предоставления муниципальной гарантии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2.1. Обязательными условиями, учитываемыми при выдаче муниципальных гарантий </w:t>
      </w:r>
    </w:p>
    <w:p w:rsidR="00602BB2" w:rsidRPr="00B200E6" w:rsidRDefault="00602BB2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являются: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проведение анализа финансового состояния принципала;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соблюдение принципалом бюджетного и налогового законодательства;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- отсутствие у принципала, его поручителей просроченной задолженности по денежным обязательствам перед администрацией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2.2.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lastRenderedPageBreak/>
        <w:t xml:space="preserve"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письменного заявления на предоставление муниципальной гарантии, в котором указываются: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полное наименование заявителя, его юридический и фактический адреса;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обязательство, в обеспечение которого запрашивается гарантия, его сумма и срок;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наименование и адрес бенефициара, которому будет предоставлена полученная муниципальная гарантия;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2.4. К заявлению должны быть приложены следующие документы: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документы, устанавливающие полномочия лиц, подписывающих договор о предоставлении муниципальной гарантии;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учредительные документы (подлинники) или их копии, заверенные организацией;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технико-экономические обоснования, характеризующие окупаемость заимствований;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-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</w:t>
      </w:r>
    </w:p>
    <w:p w:rsidR="00602BB2" w:rsidRPr="00B200E6" w:rsidRDefault="00602BB2" w:rsidP="002D751E">
      <w:pPr>
        <w:tabs>
          <w:tab w:val="left" w:pos="2660"/>
        </w:tabs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язык.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2.5. администрация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обязана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</w:t>
      </w:r>
      <w:r w:rsidRPr="00B200E6">
        <w:rPr>
          <w:rFonts w:ascii="Times New Roman" w:hAnsi="Times New Roman"/>
          <w:sz w:val="28"/>
          <w:szCs w:val="28"/>
        </w:rPr>
        <w:lastRenderedPageBreak/>
        <w:t>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 xml:space="preserve">2.6. администрация </w:t>
      </w:r>
      <w:r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Pr="00B200E6">
        <w:rPr>
          <w:rFonts w:ascii="Times New Roman" w:hAnsi="Times New Roman"/>
          <w:sz w:val="28"/>
          <w:szCs w:val="28"/>
        </w:rPr>
        <w:t xml:space="preserve"> 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602BB2" w:rsidRPr="00B200E6" w:rsidRDefault="00602BB2" w:rsidP="002D751E">
      <w:pPr>
        <w:tabs>
          <w:tab w:val="left" w:pos="266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02BB2" w:rsidRPr="00B200E6" w:rsidRDefault="00602BB2" w:rsidP="002D751E">
      <w:pPr>
        <w:tabs>
          <w:tab w:val="left" w:pos="266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602BB2" w:rsidRPr="00B200E6" w:rsidRDefault="00602BB2" w:rsidP="002D751E">
      <w:pPr>
        <w:tabs>
          <w:tab w:val="left" w:pos="2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00E6">
        <w:rPr>
          <w:rFonts w:ascii="Times New Roman" w:hAnsi="Times New Roman"/>
          <w:sz w:val="28"/>
          <w:szCs w:val="28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602BB2" w:rsidRPr="00B200E6" w:rsidRDefault="00602BB2" w:rsidP="002D751E">
      <w:pPr>
        <w:widowControl w:val="0"/>
        <w:tabs>
          <w:tab w:val="left" w:pos="2660"/>
        </w:tabs>
        <w:suppressAutoHyphens/>
        <w:autoSpaceDE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BB2" w:rsidRPr="00B200E6" w:rsidRDefault="00602BB2">
      <w:pPr>
        <w:rPr>
          <w:rFonts w:ascii="Times New Roman" w:hAnsi="Times New Roman"/>
          <w:sz w:val="28"/>
          <w:szCs w:val="28"/>
        </w:rPr>
      </w:pPr>
    </w:p>
    <w:sectPr w:rsidR="00602BB2" w:rsidRPr="00B200E6" w:rsidSect="00F72C9F">
      <w:pgSz w:w="11906" w:h="16838" w:code="9"/>
      <w:pgMar w:top="993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1E"/>
    <w:rsid w:val="000C1261"/>
    <w:rsid w:val="000F019C"/>
    <w:rsid w:val="001B5141"/>
    <w:rsid w:val="00242497"/>
    <w:rsid w:val="002D751E"/>
    <w:rsid w:val="00333F1C"/>
    <w:rsid w:val="00376242"/>
    <w:rsid w:val="00602BB2"/>
    <w:rsid w:val="00705194"/>
    <w:rsid w:val="0078045E"/>
    <w:rsid w:val="0084552C"/>
    <w:rsid w:val="00AC1014"/>
    <w:rsid w:val="00B200E6"/>
    <w:rsid w:val="00B560DC"/>
    <w:rsid w:val="00F72C9F"/>
    <w:rsid w:val="00FA289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B53993-E372-4C40-91DE-CE4510AD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D75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D751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4</cp:revision>
  <cp:lastPrinted>2018-09-28T12:48:00Z</cp:lastPrinted>
  <dcterms:created xsi:type="dcterms:W3CDTF">2018-08-30T13:48:00Z</dcterms:created>
  <dcterms:modified xsi:type="dcterms:W3CDTF">2018-09-28T12:48:00Z</dcterms:modified>
</cp:coreProperties>
</file>