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81" w:rsidRPr="002C5781" w:rsidRDefault="002C5781" w:rsidP="002C57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57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 ФЕДЕРАЦИЯ</w:t>
      </w:r>
    </w:p>
    <w:p w:rsidR="002C5781" w:rsidRPr="002C5781" w:rsidRDefault="002C5781" w:rsidP="002C57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57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ПОСЕЛКА НОВОКАСТОРНОЕ</w:t>
      </w:r>
    </w:p>
    <w:p w:rsidR="002C5781" w:rsidRPr="002C5781" w:rsidRDefault="002C5781" w:rsidP="002C57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57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 РАЙОНА КУРСКОЙ ОБЛАСТИ</w:t>
      </w:r>
    </w:p>
    <w:p w:rsidR="002C5781" w:rsidRPr="002C5781" w:rsidRDefault="002C5781" w:rsidP="002C57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57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C5781" w:rsidRPr="002C5781" w:rsidRDefault="002C5781" w:rsidP="002C57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57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2C5781" w:rsidRPr="002C5781" w:rsidRDefault="002C5781" w:rsidP="002C57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57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C5781" w:rsidRPr="002C5781" w:rsidRDefault="002C5781" w:rsidP="002C57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57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12 ноября 2021 года № 103а</w:t>
      </w:r>
    </w:p>
    <w:p w:rsidR="002C5781" w:rsidRPr="002C5781" w:rsidRDefault="002C5781" w:rsidP="002C57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57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22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5"/>
      </w:tblGrid>
      <w:tr w:rsidR="002C5781" w:rsidRPr="002C5781" w:rsidTr="002C5781">
        <w:trPr>
          <w:tblCellSpacing w:w="0" w:type="dxa"/>
        </w:trPr>
        <w:tc>
          <w:tcPr>
            <w:tcW w:w="10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 утверждении Порядка внесения изменений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перечень главных администраторов доходов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бюджета муниципального образования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«поселок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 </w:t>
            </w:r>
            <w:hyperlink r:id="rId5" w:history="1">
              <w:r w:rsidRPr="002C5781">
                <w:rPr>
                  <w:rFonts w:ascii="Tahoma" w:eastAsia="Times New Roman" w:hAnsi="Tahoma" w:cs="Tahoma"/>
                  <w:color w:val="33A6E3"/>
                  <w:sz w:val="18"/>
                  <w:szCs w:val="18"/>
                  <w:lang w:eastAsia="ru-RU"/>
                </w:rPr>
                <w:t>Постановлением</w:t>
              </w:r>
            </w:hyperlink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Правительства Российской Федерации от 16.09.2021 № 1569, Администрация поселка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района ПОСТАНОВЛЯЕТ:</w:t>
            </w:r>
          </w:p>
          <w:p w:rsidR="002C5781" w:rsidRPr="002C5781" w:rsidRDefault="002C5781" w:rsidP="002C578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Утвердить Порядок внесения изменений в перечень главных администраторов доходов </w:t>
            </w:r>
            <w:proofErr w:type="gram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бюджета  муниципального</w:t>
            </w:r>
            <w:proofErr w:type="gram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образования «поселок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района Курской области (прилагается).</w:t>
            </w:r>
          </w:p>
          <w:p w:rsidR="002C5781" w:rsidRPr="002C5781" w:rsidRDefault="002C5781" w:rsidP="002C578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Опубликовать настоящее Постановление на официальном сайте Администрации поселка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района Курской области в сети «Интернет».</w:t>
            </w:r>
          </w:p>
          <w:p w:rsidR="002C5781" w:rsidRPr="002C5781" w:rsidRDefault="002C5781" w:rsidP="002C578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</w:t>
            </w:r>
            <w:proofErr w:type="gram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бюджета  муниципального</w:t>
            </w:r>
            <w:proofErr w:type="gram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образования «поселок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района Курской области, начиная с бюджета на 2022 год и на плановый период 2023 и 2024 годов.</w:t>
            </w:r>
          </w:p>
          <w:p w:rsidR="002C5781" w:rsidRPr="002C5781" w:rsidRDefault="002C5781" w:rsidP="002C578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Контроль за исполнением настоящего Постановления возложить на начальника отдела – главного бухгалтера Администрации поселка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О.Н.Никитину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Глава поселка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                                                                   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Ю.Т.Цыбанова</w:t>
            </w:r>
            <w:proofErr w:type="spellEnd"/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Приложение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 постановлению от 12.11.2021 года № 103а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«Об утверждении Порядка внесения изменений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перечень главных администраторов доходов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бюджета муниципального образования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«поселок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ПОРЯДОК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внесения изменений в перечень главных администраторов доходов бюджета 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муниципального образования «поселок </w:t>
            </w:r>
            <w:proofErr w:type="spellStart"/>
            <w:r w:rsidRPr="002C57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2C57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2C57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2C578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 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РФ,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РФ, бюджета территориального фонда обязательного медицинского страхования, местного бюджета, утвержденных </w:t>
            </w:r>
            <w:hyperlink r:id="rId6" w:history="1">
              <w:r w:rsidRPr="002C5781">
                <w:rPr>
                  <w:rFonts w:ascii="Tahoma" w:eastAsia="Times New Roman" w:hAnsi="Tahoma" w:cs="Tahoma"/>
                  <w:color w:val="33A6E3"/>
                  <w:sz w:val="18"/>
                  <w:szCs w:val="18"/>
                  <w:lang w:eastAsia="ru-RU"/>
                </w:rPr>
                <w:t>Постановлением</w:t>
              </w:r>
            </w:hyperlink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Правительства РФ от 16.09.2021 № 1569 и определяет механизм и сроки внесения изменений в перечень главных администраторов доходов бюджета   муниципального образования «поселок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».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      2. Основаниями для внесения изменений в Перечень главных администраторов доходов бюджета  муниципального образования «поселок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района Курской области могут быть соответствующие изменения в федеральных и региональных законах, в иных нормативных правовых актах, в муниципальных правовых актах  муниципального образования «поселок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района Курской области (далее - правовые акты), и в частности, в случаях изменения состава и (или) функций главных администраторов доходов  муниципального образования «поселок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района Курской области, изменения принципов назначения и присвоения структуры кодов </w:t>
            </w:r>
            <w:hyperlink r:id="rId7" w:history="1">
              <w:r w:rsidRPr="002C5781">
                <w:rPr>
                  <w:rFonts w:ascii="Tahoma" w:eastAsia="Times New Roman" w:hAnsi="Tahoma" w:cs="Tahoma"/>
                  <w:color w:val="33A6E3"/>
                  <w:sz w:val="18"/>
                  <w:szCs w:val="18"/>
                  <w:lang w:eastAsia="ru-RU"/>
                </w:rPr>
                <w:t>классификации доходов</w:t>
              </w:r>
            </w:hyperlink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 муниципального образования «поселок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района Курской области. Изменения в перечень вносятся до истечения 20 рабочих дней со дня внесения изменений в соответствующие правовые акты.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     3. Органы, осуществляющие бюджетные полномочия главных администраторов </w:t>
            </w:r>
            <w:proofErr w:type="gram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доходов  муниципального</w:t>
            </w:r>
            <w:proofErr w:type="gram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образования «поселок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района Курской области, при направлении предложений в Администрации поселка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района Курской области о внесении изменений в Перечень, указывают основания для внесения изменений.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      4. Рассмотрение предложений о внесении изменений финансово-экономическое </w:t>
            </w:r>
            <w:proofErr w:type="gram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управлением  Администрации</w:t>
            </w:r>
            <w:proofErr w:type="gram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поселка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района Курской области осуществляется в течение 10 рабочих дней со дня их поступления.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     5. По итогам рассмотрения предложений финансово-экономическое управление Администрации поселка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района Курской области в срок, установленный </w:t>
            </w:r>
            <w:hyperlink r:id="rId8" w:anchor="sub_2003" w:history="1">
              <w:r w:rsidRPr="002C5781">
                <w:rPr>
                  <w:rFonts w:ascii="Tahoma" w:eastAsia="Times New Roman" w:hAnsi="Tahoma" w:cs="Tahoma"/>
                  <w:color w:val="33A6E3"/>
                  <w:sz w:val="18"/>
                  <w:szCs w:val="18"/>
                  <w:lang w:eastAsia="ru-RU"/>
                </w:rPr>
                <w:t>пунктом 3</w:t>
              </w:r>
            </w:hyperlink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настоящего Порядка: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- разрабатывает соответствующий проект правового акта </w:t>
            </w:r>
            <w:proofErr w:type="gram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Администрации  поселка</w:t>
            </w:r>
            <w:proofErr w:type="gram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Новокасторное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района Курской области в порядке, установленном постановлением Администрации 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п.Новокасторное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Касторенского</w:t>
            </w:r>
            <w:proofErr w:type="spell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района.  Нумерация пунктов приводится в соответствии с источником.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 6. Основаниями для отказа в согласовании предложений являются: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-  отсутствие в нормативно-правовом акте Министерства финансов РФ, устанавливающем коды </w:t>
            </w:r>
            <w:hyperlink r:id="rId9" w:history="1">
              <w:r w:rsidRPr="002C5781">
                <w:rPr>
                  <w:rFonts w:ascii="Tahoma" w:eastAsia="Times New Roman" w:hAnsi="Tahoma" w:cs="Tahoma"/>
                  <w:color w:val="33A6E3"/>
                  <w:sz w:val="18"/>
                  <w:szCs w:val="18"/>
                  <w:lang w:eastAsia="ru-RU"/>
                </w:rPr>
                <w:t>классификации доходов</w:t>
              </w:r>
            </w:hyperlink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бюджета и соответствующие им коды аналитической группы вида доходов бюджетов, кода группы, подгруппы, статьи доходов бюджета, предлагаемого заявителем к включению в </w:t>
            </w:r>
            <w:proofErr w:type="gramStart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Перечень;   </w:t>
            </w:r>
            <w:proofErr w:type="gramEnd"/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- несоответствие наименования кода группы, подгруппы, статьи доходов коду группы, подгруппы, статьи доходов местного бюджета.</w:t>
            </w:r>
          </w:p>
          <w:p w:rsidR="002C5781" w:rsidRPr="002C5781" w:rsidRDefault="002C5781" w:rsidP="002C57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C57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4D566D" w:rsidRDefault="004D566D">
      <w:bookmarkStart w:id="0" w:name="_GoBack"/>
      <w:bookmarkEnd w:id="0"/>
    </w:p>
    <w:sectPr w:rsidR="004D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9408F"/>
    <w:multiLevelType w:val="multilevel"/>
    <w:tmpl w:val="FF564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81"/>
    <w:rsid w:val="002C5781"/>
    <w:rsid w:val="004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197BC-8B2E-44FC-9A17-22F8186B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781"/>
    <w:rPr>
      <w:b/>
      <w:bCs/>
    </w:rPr>
  </w:style>
  <w:style w:type="character" w:styleId="a5">
    <w:name w:val="Hyperlink"/>
    <w:basedOn w:val="a0"/>
    <w:uiPriority w:val="99"/>
    <w:semiHidden/>
    <w:unhideWhenUsed/>
    <w:rsid w:val="002C5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9F%D0%BE%D1%81%D1%82%D0%B0%D0%BD%D0%BE%D0%B2%D0%BB%D0%B5%D0%BD%D0%B8%D0%B5%20%D0%BE%20%D0%B2%D0%BD%D0%B5%D1%81%D0%B5%D0%BD%D0%B8%D0%B8%20%D0%B8%D0%B7%D0%BC%D0%B5%D0%BD%D0%B5%D0%BD%D0%B8%D0%B9%20%D0%B2%20%D0%BF%D0%B5%D1%80%D0%B5%D1%87%D0%B5%D0%BD%D1%8C%20%D0%B4%D0%BE%D1%85%D0%BE%D0%B4%D0%BE%D0%B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585190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58519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2</dc:creator>
  <cp:keywords/>
  <dc:description/>
  <cp:lastModifiedBy>Юрист 2</cp:lastModifiedBy>
  <cp:revision>1</cp:revision>
  <dcterms:created xsi:type="dcterms:W3CDTF">2024-01-27T15:53:00Z</dcterms:created>
  <dcterms:modified xsi:type="dcterms:W3CDTF">2024-01-27T15:54:00Z</dcterms:modified>
</cp:coreProperties>
</file>